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5FD7" w14:textId="77777777" w:rsidR="00EE7FA2" w:rsidRDefault="00EE7FA2" w:rsidP="00EE7FA2">
      <w:pPr>
        <w:pStyle w:val="Nzov"/>
        <w:rPr>
          <w:b w:val="0"/>
          <w:caps/>
          <w:sz w:val="24"/>
        </w:rPr>
      </w:pPr>
      <w:r>
        <w:rPr>
          <w:caps/>
          <w:sz w:val="24"/>
        </w:rPr>
        <w:t>súhlas s prihlásením občana na pobyt</w:t>
      </w:r>
    </w:p>
    <w:tbl>
      <w:tblPr>
        <w:tblW w:w="0" w:type="auto"/>
        <w:tblInd w:w="70" w:type="dxa"/>
        <w:tblLayout w:type="fixed"/>
        <w:tblCellMar>
          <w:left w:w="70" w:type="dxa"/>
          <w:right w:w="70" w:type="dxa"/>
        </w:tblCellMar>
        <w:tblLook w:val="0000" w:firstRow="0" w:lastRow="0" w:firstColumn="0" w:lastColumn="0" w:noHBand="0" w:noVBand="0"/>
      </w:tblPr>
      <w:tblGrid>
        <w:gridCol w:w="3496"/>
        <w:gridCol w:w="1891"/>
        <w:gridCol w:w="1464"/>
        <w:gridCol w:w="2647"/>
      </w:tblGrid>
      <w:tr w:rsidR="00EE7FA2" w14:paraId="2C30D563" w14:textId="77777777" w:rsidTr="002932ED">
        <w:trPr>
          <w:cantSplit/>
          <w:trHeight w:val="2235"/>
        </w:trPr>
        <w:tc>
          <w:tcPr>
            <w:tcW w:w="9498" w:type="dxa"/>
            <w:gridSpan w:val="4"/>
            <w:tcBorders>
              <w:top w:val="single" w:sz="18" w:space="0" w:color="auto"/>
              <w:left w:val="single" w:sz="18" w:space="0" w:color="auto"/>
              <w:right w:val="single" w:sz="18" w:space="0" w:color="auto"/>
            </w:tcBorders>
          </w:tcPr>
          <w:p w14:paraId="7AFF6B95" w14:textId="77777777" w:rsidR="00EE7FA2" w:rsidRDefault="00EE7FA2" w:rsidP="002932ED">
            <w:pPr>
              <w:jc w:val="both"/>
              <w:rPr>
                <w:sz w:val="18"/>
              </w:rPr>
            </w:pPr>
            <w:r>
              <w:rPr>
                <w:sz w:val="18"/>
              </w:rPr>
              <w:t>Údaje o vlastníkovi alebo spoluvlastníkovi budovy alebo jej časti</w:t>
            </w:r>
            <w:r>
              <w:rPr>
                <w:sz w:val="18"/>
                <w:vertAlign w:val="superscript"/>
              </w:rPr>
              <w:t>*</w:t>
            </w:r>
            <w:r>
              <w:rPr>
                <w:sz w:val="18"/>
              </w:rPr>
              <w:t>.</w:t>
            </w:r>
          </w:p>
          <w:p w14:paraId="33CF20FA" w14:textId="77777777" w:rsidR="00EE7FA2" w:rsidRDefault="00EE7FA2" w:rsidP="002932ED">
            <w:pPr>
              <w:jc w:val="both"/>
            </w:pPr>
            <w:r>
              <w:rPr>
                <w:sz w:val="18"/>
              </w:rPr>
              <w:t xml:space="preserve">Ak dáva </w:t>
            </w:r>
            <w:r>
              <w:rPr>
                <w:b/>
                <w:sz w:val="18"/>
              </w:rPr>
              <w:t>súhlas fyzická osoba</w:t>
            </w:r>
            <w:r>
              <w:rPr>
                <w:sz w:val="18"/>
              </w:rPr>
              <w:t xml:space="preserve">, uveďte jej titul, meno, priezvisko, rodné číslo, číslo občianskeho preukazu a  adresu trvalého pobytu. Ak dáva </w:t>
            </w:r>
            <w:r>
              <w:rPr>
                <w:b/>
                <w:sz w:val="18"/>
              </w:rPr>
              <w:t>súhlas právnická osoba</w:t>
            </w:r>
            <w:r>
              <w:rPr>
                <w:sz w:val="18"/>
              </w:rPr>
              <w:t>, uveďte jej názov, identifikačné číslo a sídlo.</w:t>
            </w:r>
          </w:p>
        </w:tc>
      </w:tr>
      <w:tr w:rsidR="00EE7FA2" w14:paraId="4B647225" w14:textId="77777777" w:rsidTr="002932ED">
        <w:trPr>
          <w:cantSplit/>
          <w:trHeight w:val="1657"/>
        </w:trPr>
        <w:tc>
          <w:tcPr>
            <w:tcW w:w="9498" w:type="dxa"/>
            <w:gridSpan w:val="4"/>
            <w:tcBorders>
              <w:top w:val="single" w:sz="18" w:space="0" w:color="auto"/>
              <w:left w:val="single" w:sz="18" w:space="0" w:color="auto"/>
              <w:bottom w:val="single" w:sz="6" w:space="0" w:color="auto"/>
              <w:right w:val="single" w:sz="18" w:space="0" w:color="auto"/>
            </w:tcBorders>
          </w:tcPr>
          <w:p w14:paraId="68770424" w14:textId="77777777" w:rsidR="00EE7FA2" w:rsidRDefault="00EE7FA2" w:rsidP="002932ED">
            <w:pPr>
              <w:jc w:val="center"/>
              <w:rPr>
                <w:b/>
              </w:rPr>
            </w:pPr>
            <w:r>
              <w:rPr>
                <w:b/>
              </w:rPr>
              <w:t>Súhlasím s prihlásením občana(</w:t>
            </w:r>
            <w:proofErr w:type="spellStart"/>
            <w:r>
              <w:rPr>
                <w:b/>
              </w:rPr>
              <w:t>ov</w:t>
            </w:r>
            <w:proofErr w:type="spellEnd"/>
            <w:r>
              <w:rPr>
                <w:b/>
              </w:rPr>
              <w:t>):</w:t>
            </w:r>
          </w:p>
          <w:p w14:paraId="38E6B65D" w14:textId="77777777" w:rsidR="00EE7FA2" w:rsidRDefault="00EE7FA2" w:rsidP="002932ED">
            <w:r>
              <w:t>(Meno, priezvisko a rodné číslo občana(</w:t>
            </w:r>
            <w:proofErr w:type="spellStart"/>
            <w:r>
              <w:t>ov</w:t>
            </w:r>
            <w:proofErr w:type="spellEnd"/>
            <w:r>
              <w:t>)):</w:t>
            </w:r>
          </w:p>
          <w:p w14:paraId="05EEED19" w14:textId="77777777" w:rsidR="00EE7FA2" w:rsidRDefault="00EE7FA2" w:rsidP="002932ED"/>
          <w:p w14:paraId="3A0A8D5B" w14:textId="77777777" w:rsidR="00EE7FA2" w:rsidRDefault="00EE7FA2" w:rsidP="002932ED"/>
          <w:p w14:paraId="41DDBB84" w14:textId="77777777" w:rsidR="00EE7FA2" w:rsidRDefault="00EE7FA2" w:rsidP="002932ED"/>
          <w:p w14:paraId="726FA086" w14:textId="77777777" w:rsidR="00EE7FA2" w:rsidRDefault="00EE7FA2" w:rsidP="002932ED"/>
          <w:p w14:paraId="3F6E3243" w14:textId="77777777" w:rsidR="00EE7FA2" w:rsidRDefault="00EE7FA2" w:rsidP="002932ED"/>
          <w:p w14:paraId="018AF84E" w14:textId="77777777" w:rsidR="00EE7FA2" w:rsidRDefault="00EE7FA2" w:rsidP="002932ED">
            <w:pPr>
              <w:pStyle w:val="Nadpis1"/>
              <w:rPr>
                <w:b w:val="0"/>
              </w:rPr>
            </w:pPr>
            <w:r>
              <w:rPr>
                <w:sz w:val="20"/>
              </w:rPr>
              <w:t>na trvalý – prechodný pobyt</w:t>
            </w:r>
            <w:r>
              <w:rPr>
                <w:b w:val="0"/>
                <w:sz w:val="20"/>
                <w:vertAlign w:val="superscript"/>
              </w:rPr>
              <w:t>*</w:t>
            </w:r>
            <w:r>
              <w:rPr>
                <w:sz w:val="20"/>
              </w:rPr>
              <w:t>na adresu</w:t>
            </w:r>
          </w:p>
        </w:tc>
      </w:tr>
      <w:tr w:rsidR="00EE7FA2" w14:paraId="68C38CBB" w14:textId="77777777" w:rsidTr="002932ED">
        <w:trPr>
          <w:cantSplit/>
          <w:trHeight w:val="58"/>
        </w:trPr>
        <w:tc>
          <w:tcPr>
            <w:tcW w:w="3496" w:type="dxa"/>
            <w:tcBorders>
              <w:top w:val="single" w:sz="6" w:space="0" w:color="auto"/>
              <w:left w:val="single" w:sz="18" w:space="0" w:color="auto"/>
              <w:bottom w:val="single" w:sz="6" w:space="0" w:color="auto"/>
              <w:right w:val="single" w:sz="6" w:space="0" w:color="auto"/>
            </w:tcBorders>
          </w:tcPr>
          <w:p w14:paraId="677BDCEB" w14:textId="77777777" w:rsidR="00EE7FA2" w:rsidRDefault="00EE7FA2" w:rsidP="002932ED">
            <w:r>
              <w:t>Obec</w:t>
            </w:r>
          </w:p>
          <w:p w14:paraId="15D702C2" w14:textId="77777777" w:rsidR="00EE7FA2" w:rsidRDefault="00EE7FA2" w:rsidP="002932ED"/>
        </w:tc>
        <w:tc>
          <w:tcPr>
            <w:tcW w:w="3355" w:type="dxa"/>
            <w:gridSpan w:val="2"/>
            <w:tcBorders>
              <w:top w:val="single" w:sz="6" w:space="0" w:color="auto"/>
              <w:left w:val="single" w:sz="6" w:space="0" w:color="auto"/>
              <w:bottom w:val="single" w:sz="6" w:space="0" w:color="auto"/>
              <w:right w:val="single" w:sz="6" w:space="0" w:color="auto"/>
            </w:tcBorders>
          </w:tcPr>
          <w:p w14:paraId="749188B7" w14:textId="77777777" w:rsidR="00EE7FA2" w:rsidRDefault="00EE7FA2" w:rsidP="002932ED">
            <w:r>
              <w:t>Časť obce</w:t>
            </w:r>
          </w:p>
        </w:tc>
        <w:tc>
          <w:tcPr>
            <w:tcW w:w="2647" w:type="dxa"/>
            <w:tcBorders>
              <w:top w:val="single" w:sz="6" w:space="0" w:color="auto"/>
              <w:left w:val="single" w:sz="6" w:space="0" w:color="auto"/>
              <w:bottom w:val="single" w:sz="6" w:space="0" w:color="auto"/>
              <w:right w:val="single" w:sz="18" w:space="0" w:color="auto"/>
            </w:tcBorders>
          </w:tcPr>
          <w:p w14:paraId="0E36D62F" w14:textId="77777777" w:rsidR="00EE7FA2" w:rsidRDefault="00EE7FA2" w:rsidP="002932ED">
            <w:r>
              <w:t>Súpisné číslo</w:t>
            </w:r>
          </w:p>
        </w:tc>
      </w:tr>
      <w:tr w:rsidR="00EE7FA2" w14:paraId="26DFE388" w14:textId="77777777" w:rsidTr="002932ED">
        <w:trPr>
          <w:cantSplit/>
          <w:trHeight w:val="58"/>
        </w:trPr>
        <w:tc>
          <w:tcPr>
            <w:tcW w:w="3496" w:type="dxa"/>
            <w:tcBorders>
              <w:top w:val="single" w:sz="6" w:space="0" w:color="auto"/>
              <w:left w:val="single" w:sz="18" w:space="0" w:color="auto"/>
              <w:bottom w:val="single" w:sz="6" w:space="0" w:color="auto"/>
              <w:right w:val="single" w:sz="6" w:space="0" w:color="auto"/>
            </w:tcBorders>
          </w:tcPr>
          <w:p w14:paraId="30FAE2F6" w14:textId="77777777" w:rsidR="00EE7FA2" w:rsidRDefault="00EE7FA2" w:rsidP="002932ED">
            <w:r>
              <w:t>Ulica</w:t>
            </w:r>
          </w:p>
          <w:p w14:paraId="23E1C8F7" w14:textId="77777777" w:rsidR="00EE7FA2" w:rsidRDefault="00EE7FA2" w:rsidP="002932ED"/>
        </w:tc>
        <w:tc>
          <w:tcPr>
            <w:tcW w:w="1891" w:type="dxa"/>
            <w:tcBorders>
              <w:top w:val="single" w:sz="6" w:space="0" w:color="auto"/>
              <w:left w:val="single" w:sz="6" w:space="0" w:color="auto"/>
              <w:bottom w:val="single" w:sz="6" w:space="0" w:color="auto"/>
              <w:right w:val="single" w:sz="6" w:space="0" w:color="auto"/>
            </w:tcBorders>
          </w:tcPr>
          <w:p w14:paraId="27E77E27" w14:textId="77777777" w:rsidR="00EE7FA2" w:rsidRDefault="00EE7FA2" w:rsidP="002932ED">
            <w:r>
              <w:t>Orientačné číslo</w:t>
            </w:r>
          </w:p>
        </w:tc>
        <w:tc>
          <w:tcPr>
            <w:tcW w:w="1464" w:type="dxa"/>
            <w:tcBorders>
              <w:top w:val="single" w:sz="6" w:space="0" w:color="auto"/>
              <w:left w:val="single" w:sz="6" w:space="0" w:color="auto"/>
              <w:bottom w:val="single" w:sz="6" w:space="0" w:color="auto"/>
              <w:right w:val="single" w:sz="6" w:space="0" w:color="auto"/>
            </w:tcBorders>
          </w:tcPr>
          <w:p w14:paraId="76DF7083" w14:textId="77777777" w:rsidR="00EE7FA2" w:rsidRDefault="00EE7FA2" w:rsidP="002932ED">
            <w:r>
              <w:t>Číslo bytu</w:t>
            </w:r>
          </w:p>
        </w:tc>
        <w:tc>
          <w:tcPr>
            <w:tcW w:w="2647" w:type="dxa"/>
            <w:tcBorders>
              <w:top w:val="single" w:sz="6" w:space="0" w:color="auto"/>
              <w:left w:val="single" w:sz="6" w:space="0" w:color="auto"/>
              <w:bottom w:val="single" w:sz="6" w:space="0" w:color="auto"/>
              <w:right w:val="single" w:sz="18" w:space="0" w:color="auto"/>
            </w:tcBorders>
          </w:tcPr>
          <w:p w14:paraId="74EC4354" w14:textId="77777777" w:rsidR="00EE7FA2" w:rsidRDefault="00EE7FA2" w:rsidP="002932ED">
            <w:r>
              <w:t>Okres</w:t>
            </w:r>
          </w:p>
        </w:tc>
      </w:tr>
      <w:tr w:rsidR="00EE7FA2" w14:paraId="46AA0FAD" w14:textId="77777777" w:rsidTr="002932ED">
        <w:trPr>
          <w:cantSplit/>
          <w:trHeight w:val="834"/>
        </w:trPr>
        <w:tc>
          <w:tcPr>
            <w:tcW w:w="9498" w:type="dxa"/>
            <w:gridSpan w:val="4"/>
            <w:tcBorders>
              <w:top w:val="single" w:sz="6" w:space="0" w:color="auto"/>
              <w:left w:val="single" w:sz="18" w:space="0" w:color="auto"/>
              <w:bottom w:val="single" w:sz="6" w:space="0" w:color="auto"/>
              <w:right w:val="single" w:sz="18" w:space="0" w:color="auto"/>
            </w:tcBorders>
          </w:tcPr>
          <w:p w14:paraId="76288F2D" w14:textId="77777777" w:rsidR="00EE7FA2" w:rsidRDefault="00EE7FA2" w:rsidP="002932ED">
            <w:r>
              <w:t>Dátum, Podpis, Pečiatka</w:t>
            </w:r>
          </w:p>
          <w:p w14:paraId="0D09A916" w14:textId="77777777" w:rsidR="00EE7FA2" w:rsidRDefault="00EE7FA2" w:rsidP="002932ED"/>
          <w:p w14:paraId="46A86EA8" w14:textId="77777777" w:rsidR="00EE7FA2" w:rsidRDefault="00EE7FA2" w:rsidP="002932ED"/>
        </w:tc>
      </w:tr>
      <w:tr w:rsidR="00EE7FA2" w14:paraId="7B90B1CB" w14:textId="77777777" w:rsidTr="002932ED">
        <w:trPr>
          <w:cantSplit/>
          <w:trHeight w:val="4067"/>
        </w:trPr>
        <w:tc>
          <w:tcPr>
            <w:tcW w:w="9498" w:type="dxa"/>
            <w:gridSpan w:val="4"/>
            <w:tcBorders>
              <w:top w:val="single" w:sz="6" w:space="0" w:color="auto"/>
              <w:left w:val="single" w:sz="18" w:space="0" w:color="auto"/>
              <w:bottom w:val="single" w:sz="18" w:space="0" w:color="auto"/>
              <w:right w:val="single" w:sz="18" w:space="0" w:color="auto"/>
            </w:tcBorders>
          </w:tcPr>
          <w:p w14:paraId="0528483A" w14:textId="77777777" w:rsidR="00EE7FA2" w:rsidRDefault="00EE7FA2" w:rsidP="002932ED">
            <w:pPr>
              <w:pStyle w:val="Nadpis2"/>
            </w:pPr>
            <w:r>
              <w:t>Úradné osvedčenie podpisu fyzickej osoby alebo zástupcu právnickej osoby</w:t>
            </w:r>
          </w:p>
          <w:p w14:paraId="75678D84" w14:textId="77777777" w:rsidR="00EE7FA2" w:rsidRDefault="00EE7FA2" w:rsidP="002932ED"/>
          <w:p w14:paraId="20AD06DA" w14:textId="77777777" w:rsidR="00EE7FA2" w:rsidRDefault="00EE7FA2" w:rsidP="002932ED"/>
          <w:p w14:paraId="28ECA373" w14:textId="77777777" w:rsidR="00EE7FA2" w:rsidRDefault="00EE7FA2" w:rsidP="002932ED"/>
          <w:p w14:paraId="19474CD8" w14:textId="77777777" w:rsidR="00EE7FA2" w:rsidRDefault="00EE7FA2" w:rsidP="002932ED"/>
          <w:p w14:paraId="5F5BBAAE" w14:textId="77777777" w:rsidR="00EE7FA2" w:rsidRDefault="00EE7FA2" w:rsidP="002932ED"/>
          <w:p w14:paraId="5D159899" w14:textId="77777777" w:rsidR="00EE7FA2" w:rsidRDefault="00EE7FA2" w:rsidP="002932ED"/>
          <w:p w14:paraId="208C1B4C" w14:textId="77777777" w:rsidR="00EE7FA2" w:rsidRDefault="00EE7FA2" w:rsidP="002932ED"/>
          <w:p w14:paraId="39FFF3CC" w14:textId="77777777" w:rsidR="00EE7FA2" w:rsidRDefault="00EE7FA2" w:rsidP="002932ED"/>
          <w:p w14:paraId="2B38B400" w14:textId="77777777" w:rsidR="00EE7FA2" w:rsidRDefault="00EE7FA2" w:rsidP="002932ED"/>
          <w:p w14:paraId="395E2424" w14:textId="77777777" w:rsidR="00EE7FA2" w:rsidRDefault="00EE7FA2" w:rsidP="002932ED"/>
          <w:p w14:paraId="6B9D3F22" w14:textId="77777777" w:rsidR="00EE7FA2" w:rsidRDefault="00EE7FA2" w:rsidP="002932ED"/>
          <w:p w14:paraId="0A8BF530" w14:textId="77777777" w:rsidR="00EE7FA2" w:rsidRDefault="00EE7FA2" w:rsidP="002932ED"/>
          <w:p w14:paraId="3649F367" w14:textId="77777777" w:rsidR="00EE7FA2" w:rsidRDefault="00EE7FA2" w:rsidP="002932ED"/>
          <w:p w14:paraId="6AC3EDAB" w14:textId="77777777" w:rsidR="00EE7FA2" w:rsidRDefault="00EE7FA2" w:rsidP="002932ED"/>
          <w:p w14:paraId="79819727" w14:textId="77777777" w:rsidR="00EE7FA2" w:rsidRDefault="00EE7FA2" w:rsidP="002932ED"/>
        </w:tc>
      </w:tr>
    </w:tbl>
    <w:p w14:paraId="7901B80C" w14:textId="77777777" w:rsidR="00EE7FA2" w:rsidRDefault="00EE7FA2" w:rsidP="00EE7FA2">
      <w:pPr>
        <w:ind w:right="850"/>
      </w:pPr>
      <w:r>
        <w:t xml:space="preserve">*/ </w:t>
      </w:r>
      <w:proofErr w:type="spellStart"/>
      <w:r>
        <w:t>Nehodiace</w:t>
      </w:r>
      <w:proofErr w:type="spellEnd"/>
      <w:r>
        <w:t xml:space="preserve"> sa prečiarknite</w:t>
      </w:r>
    </w:p>
    <w:p w14:paraId="51FE9593" w14:textId="77777777" w:rsidR="00EE7FA2" w:rsidRDefault="00EE7FA2" w:rsidP="00EE7FA2">
      <w:pPr>
        <w:ind w:right="850"/>
      </w:pPr>
      <w:r>
        <w:tab/>
      </w:r>
      <w:r>
        <w:tab/>
      </w:r>
      <w:r>
        <w:tab/>
      </w:r>
      <w:r>
        <w:tab/>
      </w:r>
      <w:r>
        <w:tab/>
      </w:r>
      <w:r>
        <w:tab/>
      </w:r>
      <w:r>
        <w:tab/>
      </w:r>
    </w:p>
    <w:p w14:paraId="06D27C9D" w14:textId="68914447" w:rsidR="00CD3EBB" w:rsidRPr="00492856" w:rsidRDefault="00CD3EBB" w:rsidP="00492856">
      <w:pPr>
        <w:pStyle w:val="Odsekzoznamu"/>
        <w:spacing w:after="5" w:line="240" w:lineRule="auto"/>
        <w:ind w:left="0" w:right="283"/>
        <w:jc w:val="both"/>
        <w:rPr>
          <w:rFonts w:ascii="Times New Roman" w:hAnsi="Times New Roman"/>
          <w:sz w:val="18"/>
          <w:szCs w:val="18"/>
        </w:rPr>
      </w:pPr>
      <w:r w:rsidRPr="00193C1E">
        <w:rPr>
          <w:rFonts w:ascii="Times New Roman" w:hAnsi="Times New Roman"/>
          <w:sz w:val="18"/>
          <w:szCs w:val="18"/>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xml:space="preserve">. o ochrane osobných údajov , na základe zákonného právneho základu, ktorým je  zákona č.253/1998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o hlásení pobytu občanov Slovenskej republiky a registri obyvateľov Slovenskej republiky v znení neskorších predpisov, za účelom spracovania a vybavenia t</w:t>
      </w:r>
      <w:r w:rsidR="00B078F4">
        <w:rPr>
          <w:rFonts w:ascii="Times New Roman" w:hAnsi="Times New Roman"/>
          <w:sz w:val="18"/>
          <w:szCs w:val="18"/>
        </w:rPr>
        <w:t>ohto podania</w:t>
      </w:r>
      <w:r w:rsidRPr="00193C1E">
        <w:rPr>
          <w:rFonts w:ascii="Times New Roman" w:hAnsi="Times New Roman"/>
          <w:sz w:val="18"/>
          <w:szCs w:val="18"/>
        </w:rPr>
        <w:t xml:space="preserve">.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xml:space="preserve">. Predmetné práva si dotknutá osoba môže uplatniť  </w:t>
      </w:r>
      <w:r w:rsidRPr="00F93116">
        <w:rPr>
          <w:rFonts w:ascii="Times New Roman" w:hAnsi="Times New Roman"/>
          <w:sz w:val="18"/>
          <w:szCs w:val="18"/>
        </w:rPr>
        <w:t xml:space="preserve">písomne doručením žiadosti na adresu: Mesto Trenčín, Mierové nám. 1/2, 911 64 Trenčín, osobne do podateľne  alebo elektronicky na email  </w:t>
      </w:r>
      <w:hyperlink r:id="rId6" w:history="1">
        <w:r w:rsidRPr="00F93116">
          <w:rPr>
            <w:rStyle w:val="Hypertextovprepojenie"/>
            <w:rFonts w:ascii="Times New Roman" w:hAnsi="Times New Roman"/>
            <w:color w:val="auto"/>
            <w:sz w:val="18"/>
            <w:szCs w:val="18"/>
            <w:u w:val="none"/>
          </w:rPr>
          <w:t>oou@trencin.sk</w:t>
        </w:r>
      </w:hyperlink>
      <w:r w:rsidRPr="00F93116">
        <w:rPr>
          <w:rStyle w:val="Hypertextovprepojenie"/>
          <w:rFonts w:ascii="Times New Roman" w:hAnsi="Times New Roman"/>
          <w:color w:val="auto"/>
          <w:sz w:val="18"/>
          <w:szCs w:val="18"/>
          <w:u w:val="none"/>
        </w:rPr>
        <w:t>.</w:t>
      </w:r>
      <w:r w:rsidRPr="00F93116">
        <w:rPr>
          <w:rFonts w:ascii="Times New Roman" w:hAnsi="Times New Roman"/>
          <w:sz w:val="18"/>
          <w:szCs w:val="18"/>
        </w:rPr>
        <w:t xml:space="preserve"> </w:t>
      </w:r>
      <w:r w:rsidRPr="00F93116">
        <w:rPr>
          <w:rFonts w:ascii="Times New Roman" w:hAnsi="Times New Roman"/>
          <w:sz w:val="18"/>
          <w:szCs w:val="18"/>
          <w:shd w:val="clear" w:color="auto" w:fill="FFFFFF"/>
        </w:rPr>
        <w:t xml:space="preserve">Kontakt na osobu zodpovednú za ochranu osobných údajov </w:t>
      </w:r>
      <w:hyperlink r:id="rId7" w:history="1">
        <w:r w:rsidRPr="00F93116">
          <w:rPr>
            <w:rStyle w:val="Hypertextovprepojenie"/>
            <w:rFonts w:ascii="Times New Roman" w:hAnsi="Times New Roman"/>
            <w:color w:val="auto"/>
            <w:sz w:val="18"/>
            <w:szCs w:val="18"/>
            <w:u w:val="none"/>
          </w:rPr>
          <w:t>zodpovednaosoba@somi.sk</w:t>
        </w:r>
      </w:hyperlink>
      <w:r w:rsidRPr="00F93116">
        <w:rPr>
          <w:rFonts w:ascii="Times New Roman" w:hAnsi="Times New Roman"/>
          <w:sz w:val="18"/>
          <w:szCs w:val="18"/>
        </w:rPr>
        <w:t>, tel.+421484146759.  Príjemcovia sú prevádzkovateľ, orgány štátnej moci a kontrolné orgány</w:t>
      </w:r>
      <w:r w:rsidRPr="00193C1E">
        <w:rPr>
          <w:rFonts w:ascii="Times New Roman" w:hAnsi="Times New Roman"/>
          <w:sz w:val="18"/>
          <w:szCs w:val="18"/>
        </w:rPr>
        <w:t xml:space="preserve">. Prenos do tretej krajiny nebude realizovaný, automatizované individuálne rozhodovanie vrátane profilovania nebude vykonávané. Viac informácií o ochrane osobných údajov nájdete na stránke </w:t>
      </w:r>
      <w:hyperlink r:id="rId8" w:history="1">
        <w:r w:rsidRPr="00193C1E">
          <w:rPr>
            <w:rStyle w:val="Hypertextovprepojenie"/>
            <w:rFonts w:ascii="Times New Roman" w:hAnsi="Times New Roman"/>
            <w:sz w:val="18"/>
            <w:szCs w:val="18"/>
          </w:rPr>
          <w:t>www.trencin.sk</w:t>
        </w:r>
      </w:hyperlink>
      <w:r>
        <w:rPr>
          <w:rStyle w:val="Hypertextovprepojenie"/>
          <w:rFonts w:ascii="Times New Roman" w:hAnsi="Times New Roman"/>
          <w:sz w:val="18"/>
          <w:szCs w:val="18"/>
        </w:rPr>
        <w:t>.</w:t>
      </w:r>
    </w:p>
    <w:sectPr w:rsidR="00CD3EBB" w:rsidRPr="00492856" w:rsidSect="00F93116">
      <w:footerReference w:type="first" r:id="rId9"/>
      <w:pgSz w:w="11906" w:h="16838"/>
      <w:pgMar w:top="1418" w:right="707" w:bottom="1418" w:left="1418"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C8CF" w14:textId="77777777" w:rsidR="004109E2" w:rsidRDefault="004109E2" w:rsidP="00CD3EBB">
      <w:r>
        <w:separator/>
      </w:r>
    </w:p>
  </w:endnote>
  <w:endnote w:type="continuationSeparator" w:id="0">
    <w:p w14:paraId="532AAE0A" w14:textId="77777777" w:rsidR="004109E2" w:rsidRDefault="004109E2" w:rsidP="00CD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37AD" w14:textId="61613092" w:rsidR="00B46C72" w:rsidRPr="00B46C72" w:rsidRDefault="00000000" w:rsidP="00F93116">
    <w:pPr>
      <w:pStyle w:val="Pta"/>
      <w:tabs>
        <w:tab w:val="clear" w:pos="9072"/>
        <w:tab w:val="right" w:pos="9639"/>
      </w:tabs>
      <w:rPr>
        <w:rFonts w:ascii="Arial Black" w:hAnsi="Arial Black"/>
        <w:sz w:val="10"/>
        <w:szCs w:val="10"/>
      </w:rPr>
    </w:pPr>
    <w:r w:rsidRPr="00B46C72">
      <w:rPr>
        <w:rFonts w:ascii="Arial Black" w:hAnsi="Arial Black"/>
        <w:sz w:val="10"/>
        <w:szCs w:val="10"/>
      </w:rPr>
      <w:t>M</w:t>
    </w:r>
    <w:r>
      <w:rPr>
        <w:rFonts w:ascii="Arial Black" w:hAnsi="Arial Black"/>
        <w:sz w:val="10"/>
        <w:szCs w:val="10"/>
      </w:rPr>
      <w:t>sÚ TN 45/2006/z</w:t>
    </w:r>
    <w:r w:rsidR="00CD3EBB">
      <w:rPr>
        <w:rFonts w:ascii="Arial Black" w:hAnsi="Arial Black"/>
        <w:sz w:val="10"/>
        <w:szCs w:val="10"/>
      </w:rPr>
      <w:t>3</w:t>
    </w:r>
    <w:r w:rsidRPr="00B46C72">
      <w:rPr>
        <w:rFonts w:ascii="Arial Black" w:hAnsi="Arial Black"/>
        <w:sz w:val="10"/>
        <w:szCs w:val="10"/>
      </w:rPr>
      <w:t xml:space="preserve">     </w:t>
    </w:r>
    <w:r>
      <w:rPr>
        <w:rFonts w:ascii="Arial Black" w:hAnsi="Arial Black"/>
        <w:sz w:val="10"/>
        <w:szCs w:val="10"/>
      </w:rPr>
      <w:tab/>
    </w:r>
    <w:r w:rsidR="00492856">
      <w:rPr>
        <w:rFonts w:ascii="Arial Black" w:hAnsi="Arial Black"/>
        <w:sz w:val="10"/>
        <w:szCs w:val="10"/>
      </w:rPr>
      <w:tab/>
    </w:r>
    <w:r w:rsidRPr="00B46C72">
      <w:rPr>
        <w:rFonts w:ascii="Arial Black" w:hAnsi="Arial Black"/>
        <w:sz w:val="10"/>
        <w:szCs w:val="1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4883" w14:textId="77777777" w:rsidR="004109E2" w:rsidRDefault="004109E2" w:rsidP="00CD3EBB">
      <w:r>
        <w:separator/>
      </w:r>
    </w:p>
  </w:footnote>
  <w:footnote w:type="continuationSeparator" w:id="0">
    <w:p w14:paraId="25F612A9" w14:textId="77777777" w:rsidR="004109E2" w:rsidRDefault="004109E2" w:rsidP="00CD3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2"/>
    <w:rsid w:val="00014AF6"/>
    <w:rsid w:val="00160167"/>
    <w:rsid w:val="004109E2"/>
    <w:rsid w:val="00492856"/>
    <w:rsid w:val="00B078F4"/>
    <w:rsid w:val="00CD3EBB"/>
    <w:rsid w:val="00EE7FA2"/>
    <w:rsid w:val="00F41D23"/>
    <w:rsid w:val="00F931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5AF2"/>
  <w15:chartTrackingRefBased/>
  <w15:docId w15:val="{FE235891-E20E-4F1B-9C83-67979790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FA2"/>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qFormat/>
    <w:rsid w:val="00EE7FA2"/>
    <w:pPr>
      <w:keepNext/>
      <w:jc w:val="center"/>
      <w:outlineLvl w:val="0"/>
    </w:pPr>
    <w:rPr>
      <w:b/>
      <w:sz w:val="24"/>
    </w:rPr>
  </w:style>
  <w:style w:type="paragraph" w:styleId="Nadpis2">
    <w:name w:val="heading 2"/>
    <w:basedOn w:val="Normlny"/>
    <w:next w:val="Normlny"/>
    <w:link w:val="Nadpis2Char"/>
    <w:qFormat/>
    <w:rsid w:val="00EE7FA2"/>
    <w:pPr>
      <w:keepNext/>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E7FA2"/>
    <w:rPr>
      <w:rFonts w:ascii="Times New Roman" w:eastAsia="Times New Roman" w:hAnsi="Times New Roman" w:cs="Times New Roman"/>
      <w:b/>
      <w:kern w:val="0"/>
      <w:sz w:val="24"/>
      <w:szCs w:val="20"/>
      <w:lang w:eastAsia="sk-SK"/>
      <w14:ligatures w14:val="none"/>
    </w:rPr>
  </w:style>
  <w:style w:type="character" w:customStyle="1" w:styleId="Nadpis2Char">
    <w:name w:val="Nadpis 2 Char"/>
    <w:basedOn w:val="Predvolenpsmoodseku"/>
    <w:link w:val="Nadpis2"/>
    <w:rsid w:val="00EE7FA2"/>
    <w:rPr>
      <w:rFonts w:ascii="Times New Roman" w:eastAsia="Times New Roman" w:hAnsi="Times New Roman" w:cs="Times New Roman"/>
      <w:b/>
      <w:kern w:val="0"/>
      <w:sz w:val="20"/>
      <w:szCs w:val="20"/>
      <w:lang w:eastAsia="sk-SK"/>
      <w14:ligatures w14:val="none"/>
    </w:rPr>
  </w:style>
  <w:style w:type="paragraph" w:styleId="Nzov">
    <w:name w:val="Title"/>
    <w:basedOn w:val="Normlny"/>
    <w:link w:val="NzovChar"/>
    <w:qFormat/>
    <w:rsid w:val="00EE7FA2"/>
    <w:pPr>
      <w:jc w:val="center"/>
    </w:pPr>
    <w:rPr>
      <w:b/>
    </w:rPr>
  </w:style>
  <w:style w:type="character" w:customStyle="1" w:styleId="NzovChar">
    <w:name w:val="Názov Char"/>
    <w:basedOn w:val="Predvolenpsmoodseku"/>
    <w:link w:val="Nzov"/>
    <w:rsid w:val="00EE7FA2"/>
    <w:rPr>
      <w:rFonts w:ascii="Times New Roman" w:eastAsia="Times New Roman" w:hAnsi="Times New Roman" w:cs="Times New Roman"/>
      <w:b/>
      <w:kern w:val="0"/>
      <w:sz w:val="20"/>
      <w:szCs w:val="20"/>
      <w:lang w:eastAsia="sk-SK"/>
      <w14:ligatures w14:val="none"/>
    </w:rPr>
  </w:style>
  <w:style w:type="paragraph" w:styleId="Pta">
    <w:name w:val="footer"/>
    <w:basedOn w:val="Normlny"/>
    <w:link w:val="PtaChar"/>
    <w:rsid w:val="00EE7FA2"/>
    <w:pPr>
      <w:tabs>
        <w:tab w:val="center" w:pos="4536"/>
        <w:tab w:val="right" w:pos="9072"/>
      </w:tabs>
    </w:pPr>
  </w:style>
  <w:style w:type="character" w:customStyle="1" w:styleId="PtaChar">
    <w:name w:val="Päta Char"/>
    <w:basedOn w:val="Predvolenpsmoodseku"/>
    <w:link w:val="Pta"/>
    <w:rsid w:val="00EE7FA2"/>
    <w:rPr>
      <w:rFonts w:ascii="Times New Roman" w:eastAsia="Times New Roman" w:hAnsi="Times New Roman" w:cs="Times New Roman"/>
      <w:kern w:val="0"/>
      <w:sz w:val="20"/>
      <w:szCs w:val="20"/>
      <w:lang w:eastAsia="sk-SK"/>
      <w14:ligatures w14:val="none"/>
    </w:rPr>
  </w:style>
  <w:style w:type="character" w:styleId="Hypertextovprepojenie">
    <w:name w:val="Hyperlink"/>
    <w:unhideWhenUsed/>
    <w:rsid w:val="00EE7FA2"/>
    <w:rPr>
      <w:color w:val="0000FF"/>
      <w:u w:val="single"/>
    </w:rPr>
  </w:style>
  <w:style w:type="paragraph" w:styleId="PredformtovanHTML">
    <w:name w:val="HTML Preformatted"/>
    <w:basedOn w:val="Normlny"/>
    <w:link w:val="PredformtovanHTMLChar"/>
    <w:uiPriority w:val="99"/>
    <w:unhideWhenUsed/>
    <w:rsid w:val="00EE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dformtovanHTMLChar">
    <w:name w:val="Predformátované HTML Char"/>
    <w:basedOn w:val="Predvolenpsmoodseku"/>
    <w:link w:val="PredformtovanHTML"/>
    <w:uiPriority w:val="99"/>
    <w:rsid w:val="00EE7FA2"/>
    <w:rPr>
      <w:rFonts w:ascii="Courier New" w:eastAsia="Calibri" w:hAnsi="Courier New" w:cs="Courier New"/>
      <w:kern w:val="0"/>
      <w:sz w:val="20"/>
      <w:szCs w:val="20"/>
      <w:lang w:eastAsia="sk-SK"/>
      <w14:ligatures w14:val="none"/>
    </w:rPr>
  </w:style>
  <w:style w:type="paragraph" w:styleId="Hlavika">
    <w:name w:val="header"/>
    <w:basedOn w:val="Normlny"/>
    <w:link w:val="HlavikaChar"/>
    <w:uiPriority w:val="99"/>
    <w:unhideWhenUsed/>
    <w:rsid w:val="00CD3EBB"/>
    <w:pPr>
      <w:tabs>
        <w:tab w:val="center" w:pos="4536"/>
        <w:tab w:val="right" w:pos="9072"/>
      </w:tabs>
    </w:pPr>
  </w:style>
  <w:style w:type="character" w:customStyle="1" w:styleId="HlavikaChar">
    <w:name w:val="Hlavička Char"/>
    <w:basedOn w:val="Predvolenpsmoodseku"/>
    <w:link w:val="Hlavika"/>
    <w:uiPriority w:val="99"/>
    <w:rsid w:val="00CD3EB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CD3EBB"/>
    <w:pPr>
      <w:suppressAutoHyphens/>
      <w:autoSpaceDN w:val="0"/>
      <w:spacing w:after="160" w:line="256" w:lineRule="auto"/>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webSettings" Target="webSettings.xml"/><Relationship Id="rId7" Type="http://schemas.openxmlformats.org/officeDocument/2006/relationships/hyperlink" Target="mailto:zodpovednaosoba@som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u@trencin.s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2151</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Súhlas s prihlásením občana na pobyt_3</dc:title>
  <dc:subject/>
  <dc:creator>Plešová Iveta, Mgr.</dc:creator>
  <cp:keywords/>
  <dc:description/>
  <cp:lastModifiedBy>Plešová Iveta, Mgr.</cp:lastModifiedBy>
  <cp:revision>2</cp:revision>
  <cp:lastPrinted>2023-05-23T14:47:00Z</cp:lastPrinted>
  <dcterms:created xsi:type="dcterms:W3CDTF">2023-05-23T14:41:00Z</dcterms:created>
  <dcterms:modified xsi:type="dcterms:W3CDTF">2023-05-23T14:47:00Z</dcterms:modified>
</cp:coreProperties>
</file>