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F7C6" w14:textId="77777777" w:rsidR="006B4423" w:rsidRPr="006B4423" w:rsidRDefault="006B4423" w:rsidP="006B4423">
      <w:pPr>
        <w:spacing w:line="240" w:lineRule="auto"/>
        <w:contextualSpacing/>
        <w:mirrorIndents/>
        <w:jc w:val="center"/>
        <w:rPr>
          <w:b/>
          <w:bCs/>
        </w:rPr>
      </w:pPr>
      <w:r w:rsidRPr="006B4423">
        <w:rPr>
          <w:b/>
          <w:bCs/>
        </w:rPr>
        <w:t>VYHLÁSENIE</w:t>
      </w:r>
    </w:p>
    <w:p w14:paraId="3B1C2DBD" w14:textId="77777777" w:rsidR="006B4423" w:rsidRDefault="006B4423" w:rsidP="006B4423">
      <w:pPr>
        <w:spacing w:line="240" w:lineRule="auto"/>
        <w:contextualSpacing/>
        <w:mirrorIndents/>
        <w:jc w:val="center"/>
        <w:rPr>
          <w:b/>
          <w:bCs/>
        </w:rPr>
      </w:pPr>
      <w:r w:rsidRPr="006B4423">
        <w:rPr>
          <w:b/>
          <w:bCs/>
        </w:rPr>
        <w:t>o majetku fyzickej osoby na účely platenia úhrady za sociálnu službu</w:t>
      </w:r>
    </w:p>
    <w:p w14:paraId="718B2B96" w14:textId="77777777" w:rsidR="006B4423" w:rsidRPr="006B4423" w:rsidRDefault="006B4423" w:rsidP="006B4423">
      <w:pPr>
        <w:spacing w:line="240" w:lineRule="auto"/>
        <w:contextualSpacing/>
        <w:mirrorIndents/>
        <w:jc w:val="center"/>
        <w:rPr>
          <w:b/>
          <w:bCs/>
        </w:rPr>
      </w:pPr>
    </w:p>
    <w:p w14:paraId="43137816" w14:textId="77777777" w:rsidR="006B4423" w:rsidRPr="006B4423" w:rsidRDefault="006B4423" w:rsidP="006B4423">
      <w:pPr>
        <w:spacing w:line="240" w:lineRule="auto"/>
        <w:contextualSpacing/>
        <w:mirrorIndents/>
        <w:rPr>
          <w:sz w:val="20"/>
          <w:szCs w:val="20"/>
        </w:rPr>
      </w:pPr>
      <w:r w:rsidRPr="006B4423">
        <w:rPr>
          <w:sz w:val="20"/>
          <w:szCs w:val="20"/>
        </w:rPr>
        <w:t>Meno, priezvisko a titul:</w:t>
      </w:r>
    </w:p>
    <w:p w14:paraId="5CF2C852" w14:textId="56472DA1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................................................................................................................................</w:t>
      </w:r>
      <w:r w:rsidR="00EE04F2">
        <w:rPr>
          <w:sz w:val="22"/>
          <w:szCs w:val="22"/>
        </w:rPr>
        <w:t>......</w:t>
      </w:r>
      <w:r w:rsidRPr="006B4423">
        <w:rPr>
          <w:sz w:val="22"/>
          <w:szCs w:val="22"/>
        </w:rPr>
        <w:t>.</w:t>
      </w:r>
      <w:r w:rsidR="00EE04F2">
        <w:rPr>
          <w:sz w:val="22"/>
          <w:szCs w:val="22"/>
        </w:rPr>
        <w:t>.........................</w:t>
      </w:r>
      <w:r w:rsidRPr="006B4423">
        <w:rPr>
          <w:sz w:val="22"/>
          <w:szCs w:val="22"/>
        </w:rPr>
        <w:t>...</w:t>
      </w:r>
    </w:p>
    <w:p w14:paraId="68FBD3F1" w14:textId="77777777" w:rsidR="006B4423" w:rsidRPr="006B4423" w:rsidRDefault="006B4423" w:rsidP="006B4423">
      <w:pPr>
        <w:spacing w:line="240" w:lineRule="auto"/>
        <w:contextualSpacing/>
        <w:mirrorIndents/>
        <w:rPr>
          <w:sz w:val="20"/>
          <w:szCs w:val="20"/>
        </w:rPr>
      </w:pPr>
      <w:r w:rsidRPr="006B4423">
        <w:rPr>
          <w:sz w:val="20"/>
          <w:szCs w:val="20"/>
        </w:rPr>
        <w:t>Rodné číslo a dátum narodenia:</w:t>
      </w:r>
    </w:p>
    <w:p w14:paraId="1FFEC2CF" w14:textId="442C7CE0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............................................................................................................................</w:t>
      </w:r>
      <w:r w:rsidR="00EE04F2">
        <w:rPr>
          <w:sz w:val="22"/>
          <w:szCs w:val="22"/>
        </w:rPr>
        <w:t>.......</w:t>
      </w:r>
      <w:r w:rsidRPr="006B4423">
        <w:rPr>
          <w:sz w:val="22"/>
          <w:szCs w:val="22"/>
        </w:rPr>
        <w:t>.</w:t>
      </w:r>
      <w:r w:rsidR="00EE04F2">
        <w:rPr>
          <w:sz w:val="22"/>
          <w:szCs w:val="22"/>
        </w:rPr>
        <w:t>........................</w:t>
      </w:r>
      <w:r w:rsidRPr="006B4423">
        <w:rPr>
          <w:sz w:val="22"/>
          <w:szCs w:val="22"/>
        </w:rPr>
        <w:t>.......</w:t>
      </w:r>
    </w:p>
    <w:p w14:paraId="0B843527" w14:textId="77777777" w:rsidR="006B4423" w:rsidRPr="006B4423" w:rsidRDefault="006B4423" w:rsidP="006B4423">
      <w:pPr>
        <w:spacing w:line="240" w:lineRule="auto"/>
        <w:contextualSpacing/>
        <w:mirrorIndents/>
        <w:rPr>
          <w:sz w:val="20"/>
          <w:szCs w:val="20"/>
        </w:rPr>
      </w:pPr>
      <w:r w:rsidRPr="006B4423">
        <w:rPr>
          <w:sz w:val="20"/>
          <w:szCs w:val="20"/>
        </w:rPr>
        <w:t>Bydlisko:</w:t>
      </w:r>
    </w:p>
    <w:p w14:paraId="69F7C440" w14:textId="0BED8589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........................................................................................................................</w:t>
      </w:r>
      <w:r w:rsidR="00EE04F2">
        <w:rPr>
          <w:sz w:val="22"/>
          <w:szCs w:val="22"/>
        </w:rPr>
        <w:t>......................</w:t>
      </w:r>
      <w:r w:rsidRPr="006B4423">
        <w:rPr>
          <w:sz w:val="22"/>
          <w:szCs w:val="22"/>
        </w:rPr>
        <w:t>.....</w:t>
      </w:r>
      <w:r w:rsidR="00EE04F2">
        <w:rPr>
          <w:sz w:val="22"/>
          <w:szCs w:val="22"/>
        </w:rPr>
        <w:t>........</w:t>
      </w:r>
      <w:r w:rsidRPr="006B4423">
        <w:rPr>
          <w:sz w:val="22"/>
          <w:szCs w:val="22"/>
        </w:rPr>
        <w:t>.......</w:t>
      </w:r>
    </w:p>
    <w:p w14:paraId="6130B619" w14:textId="77777777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Vyhlasujem na svoju česť, že</w:t>
      </w:r>
    </w:p>
    <w:p w14:paraId="76810C1C" w14:textId="0C2080B5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 xml:space="preserve">- </w:t>
      </w:r>
      <w:r w:rsidRPr="006B4423">
        <w:rPr>
          <w:b/>
          <w:bCs/>
          <w:sz w:val="22"/>
          <w:szCs w:val="22"/>
        </w:rPr>
        <w:t>vlastním/nevlastním</w:t>
      </w:r>
      <w:r w:rsidRPr="006B4423">
        <w:rPr>
          <w:sz w:val="22"/>
          <w:szCs w:val="22"/>
        </w:rPr>
        <w:t>* majetok** v hodnote presahujúcej 8 000 eur, ak ide o nehnuteľné</w:t>
      </w:r>
      <w:r>
        <w:rPr>
          <w:sz w:val="22"/>
          <w:szCs w:val="22"/>
        </w:rPr>
        <w:t xml:space="preserve">   </w:t>
      </w:r>
      <w:r w:rsidRPr="006B4423">
        <w:rPr>
          <w:sz w:val="22"/>
          <w:szCs w:val="22"/>
        </w:rPr>
        <w:t>veci a hnuteľné veci, a ak to ich povaha pripúšťa, aj práva a iné majetkové hodnoty,</w:t>
      </w:r>
    </w:p>
    <w:p w14:paraId="42765050" w14:textId="37B6B32B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 xml:space="preserve">- </w:t>
      </w:r>
      <w:r w:rsidRPr="006B4423">
        <w:rPr>
          <w:b/>
          <w:bCs/>
          <w:sz w:val="22"/>
          <w:szCs w:val="22"/>
        </w:rPr>
        <w:t>vlastním/nevlastním</w:t>
      </w:r>
      <w:r w:rsidRPr="006B4423">
        <w:rPr>
          <w:sz w:val="22"/>
          <w:szCs w:val="22"/>
        </w:rPr>
        <w:t>* majetok** v hodnote presahujúcej 2 000 eur, ak ide o</w:t>
      </w:r>
      <w:r w:rsidR="00EE04F2">
        <w:rPr>
          <w:sz w:val="22"/>
          <w:szCs w:val="22"/>
        </w:rPr>
        <w:t> </w:t>
      </w:r>
      <w:r w:rsidRPr="006B4423">
        <w:rPr>
          <w:sz w:val="22"/>
          <w:szCs w:val="22"/>
        </w:rPr>
        <w:t>peňažné</w:t>
      </w:r>
      <w:r w:rsidR="00EE04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B4423">
        <w:rPr>
          <w:sz w:val="22"/>
          <w:szCs w:val="22"/>
        </w:rPr>
        <w:t>úspory.</w:t>
      </w:r>
    </w:p>
    <w:p w14:paraId="79C88276" w14:textId="77777777" w:rsidR="00EE04F2" w:rsidRDefault="00EE04F2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4FF3E2EE" w14:textId="77044498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Uvedené údaje sú pravdivé a úplné, som si vedomá/vedomý právnych následkov</w:t>
      </w:r>
    </w:p>
    <w:p w14:paraId="5A55A471" w14:textId="77777777" w:rsid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nepravdivého vyhlásenia, ktoré vyplývajú z príslušných právnych predpisov.</w:t>
      </w:r>
    </w:p>
    <w:p w14:paraId="3E1F96B6" w14:textId="77777777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2292770B" w14:textId="77777777" w:rsid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V ............................................... dňa .............................................</w:t>
      </w:r>
    </w:p>
    <w:p w14:paraId="6D2C313B" w14:textId="77777777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5BAE0FE0" w14:textId="77777777" w:rsid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67ED9B5D" w14:textId="25878961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 xml:space="preserve">                                </w:t>
      </w:r>
      <w:r w:rsidRPr="006B4423">
        <w:rPr>
          <w:sz w:val="22"/>
          <w:szCs w:val="22"/>
        </w:rPr>
        <w:t xml:space="preserve"> ........................................................</w:t>
      </w:r>
    </w:p>
    <w:p w14:paraId="216E2BBC" w14:textId="122EB94D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 xml:space="preserve">Podpis fyzickej osoby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6B4423">
        <w:rPr>
          <w:sz w:val="22"/>
          <w:szCs w:val="22"/>
        </w:rPr>
        <w:t>Podpis úradne osvedčil</w:t>
      </w:r>
    </w:p>
    <w:p w14:paraId="1B3356D8" w14:textId="77777777" w:rsid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34F77C9E" w14:textId="7F16727E" w:rsidR="006B4423" w:rsidRP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>_______________________________</w:t>
      </w:r>
    </w:p>
    <w:p w14:paraId="15749A6F" w14:textId="3FA3E2B6" w:rsidR="006B4423" w:rsidRDefault="006B4423" w:rsidP="006B4423">
      <w:pPr>
        <w:spacing w:line="240" w:lineRule="auto"/>
        <w:contextualSpacing/>
        <w:mirrorIndents/>
        <w:rPr>
          <w:sz w:val="22"/>
          <w:szCs w:val="22"/>
        </w:rPr>
      </w:pPr>
      <w:r w:rsidRPr="006B4423">
        <w:rPr>
          <w:sz w:val="22"/>
          <w:szCs w:val="22"/>
        </w:rPr>
        <w:t xml:space="preserve">* </w:t>
      </w:r>
      <w:proofErr w:type="spellStart"/>
      <w:r w:rsidRPr="006B4423">
        <w:rPr>
          <w:b/>
          <w:bCs/>
          <w:sz w:val="20"/>
          <w:szCs w:val="20"/>
        </w:rPr>
        <w:t>Nehodiace</w:t>
      </w:r>
      <w:proofErr w:type="spellEnd"/>
      <w:r w:rsidRPr="006B4423">
        <w:rPr>
          <w:b/>
          <w:bCs/>
          <w:sz w:val="20"/>
          <w:szCs w:val="20"/>
        </w:rPr>
        <w:t xml:space="preserve"> sa prečiarknuť</w:t>
      </w:r>
      <w:r w:rsidRPr="006B4423">
        <w:rPr>
          <w:sz w:val="20"/>
          <w:szCs w:val="20"/>
        </w:rPr>
        <w:t>.</w:t>
      </w:r>
    </w:p>
    <w:p w14:paraId="570C93A6" w14:textId="77777777" w:rsidR="00EE04F2" w:rsidRPr="006B4423" w:rsidRDefault="00EE04F2" w:rsidP="006B4423">
      <w:pPr>
        <w:spacing w:line="240" w:lineRule="auto"/>
        <w:contextualSpacing/>
        <w:mirrorIndents/>
        <w:rPr>
          <w:sz w:val="22"/>
          <w:szCs w:val="22"/>
        </w:rPr>
      </w:pPr>
    </w:p>
    <w:p w14:paraId="462ED1EC" w14:textId="7403E01B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 xml:space="preserve">** Za majetok sa </w:t>
      </w:r>
      <w:r w:rsidRPr="006B4423">
        <w:rPr>
          <w:b/>
          <w:bCs/>
          <w:sz w:val="20"/>
          <w:szCs w:val="20"/>
        </w:rPr>
        <w:t xml:space="preserve">považujú </w:t>
      </w:r>
      <w:r w:rsidRPr="006B4423">
        <w:rPr>
          <w:sz w:val="20"/>
          <w:szCs w:val="20"/>
        </w:rPr>
        <w:t>nehnuteľné veci a hnuteľné veci, a ak to ich povaha pripúšťa, aj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práva a iné majetkove hodnoty, a peňažné úspory. Za hodnotu majetku je možné považovať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len podiel majetku pripadajúci na prijímateľa sociálnej služby a osoby uvedené v § 73a ods.8.</w:t>
      </w:r>
    </w:p>
    <w:p w14:paraId="0D382780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b/>
          <w:bCs/>
          <w:sz w:val="20"/>
          <w:szCs w:val="20"/>
        </w:rPr>
      </w:pPr>
      <w:r w:rsidRPr="006B4423">
        <w:rPr>
          <w:sz w:val="20"/>
          <w:szCs w:val="20"/>
        </w:rPr>
        <w:t xml:space="preserve">Za majetok sa </w:t>
      </w:r>
      <w:r w:rsidRPr="006B4423">
        <w:rPr>
          <w:b/>
          <w:bCs/>
          <w:sz w:val="20"/>
          <w:szCs w:val="20"/>
        </w:rPr>
        <w:t>nepovažujú</w:t>
      </w:r>
    </w:p>
    <w:p w14:paraId="3E500808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a) nehnuteľnosť, ktorú prijímateľ' sociálnej služby užíva na trvalé bývanie,***</w:t>
      </w:r>
    </w:p>
    <w:p w14:paraId="1F50ED08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b) nehnuteľnosť, ktorú užívajú na trvalé bývanie</w:t>
      </w:r>
    </w:p>
    <w:p w14:paraId="7EA20260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1. manžel (manželka) prijímateľa sociálnej služby,</w:t>
      </w:r>
    </w:p>
    <w:p w14:paraId="28421F1A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2. deti prijímateľa sociálnej služby,</w:t>
      </w:r>
    </w:p>
    <w:p w14:paraId="0BAFF699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3. rodičia prijímateľa sociálnej služby,</w:t>
      </w:r>
    </w:p>
    <w:p w14:paraId="7894105D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4. iná fyzická osoba na základe práva zodpovedajúceho vecnému bremenu,</w:t>
      </w:r>
    </w:p>
    <w:p w14:paraId="5E106F78" w14:textId="087D82C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c) poľnohospodárska pôda a lesná pôda, ktorú prijímateľ sociálnej služby užíva pre svoju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potrebu,</w:t>
      </w:r>
    </w:p>
    <w:p w14:paraId="37912D9B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d) garáž, ktorú prijímateľ sociálnej služby preukázateľne užíva,</w:t>
      </w:r>
    </w:p>
    <w:p w14:paraId="5BD506C7" w14:textId="4FE04FE0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e) hnuteľné veci, ktoré tvoria nevyhnutné vybavenie domácnosti, hnuteľné veci, ktorými sú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ošatenie a obuv, a hnuteľné veci, na ktoré sa poskytla jednorazová dávka v hmotnej núdzi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alebo peňažný príspevok na kompenzáciu sociálnych dôsledkov ťažkého zdravotného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postihnutia,</w:t>
      </w:r>
    </w:p>
    <w:p w14:paraId="2C1CF5BF" w14:textId="225BC91C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f) jedno osobné motorové vozidlo, ktorého držiteľom alebo vlastníkom je prijímateľ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sociálnej služby alebo fyzická osoba uvedená v § 73 ods. 17 a</w:t>
      </w:r>
    </w:p>
    <w:p w14:paraId="5C4D3ADC" w14:textId="01656972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1. ktoré sa využíva na individuálnu prepravu prijímateľa sociálnej služby alebo fyzickej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osoby uvedenej v § 73 ods. 17, ktorej bol vyhotovený parkovací preukaz pre fyzickú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osobu so zdravotným postihnutím; ak bol viacerým týmto fyzickým osobám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vyhotovený parkovací preukaz pre fyzickú osobu so zdravotným postihnutím, za</w:t>
      </w:r>
    </w:p>
    <w:p w14:paraId="19D8033C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majetok sa nepovažuje jedno motorové vozidlo na každú túto fyzickú osobu,</w:t>
      </w:r>
    </w:p>
    <w:p w14:paraId="17FA0CE1" w14:textId="4C85FE50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2. ktorého hodnota podľa odborného stanoviska vyhotoveného znalcom alebo podľa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dokladu o kúpe motorového vozidla vyhotoveného osobou, ktorej predmetom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činnosti je výroba, predaj alebo distribúcia motorových vozidiel, nie je vyššia ako 35-násobok sumy životného minima ustanovenej osobitným predpisom pre jednu</w:t>
      </w:r>
    </w:p>
    <w:p w14:paraId="6ECCC93C" w14:textId="77777777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plnoletú fyzickú osobu alebo ktoré je staršie ako 10 rokov,</w:t>
      </w:r>
    </w:p>
    <w:p w14:paraId="5A26BD2E" w14:textId="4B3E0D2B" w:rsidR="006B4423" w:rsidRPr="006B4423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g) hnuteľné veci, ak by bol ich predaj alebo iné nakladanie s nimi v rozpore s</w:t>
      </w:r>
      <w:r w:rsidRPr="00EE04F2">
        <w:rPr>
          <w:sz w:val="20"/>
          <w:szCs w:val="20"/>
        </w:rPr>
        <w:t> </w:t>
      </w:r>
      <w:r w:rsidRPr="006B4423">
        <w:rPr>
          <w:sz w:val="20"/>
          <w:szCs w:val="20"/>
        </w:rPr>
        <w:t>dobrými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mravmi.</w:t>
      </w:r>
    </w:p>
    <w:p w14:paraId="706EF8AD" w14:textId="7EFA3F6E" w:rsidR="006B4423" w:rsidRPr="00EE04F2" w:rsidRDefault="006B4423" w:rsidP="006B4423">
      <w:pPr>
        <w:spacing w:line="240" w:lineRule="auto"/>
        <w:contextualSpacing/>
        <w:mirrorIndents/>
        <w:jc w:val="both"/>
        <w:rPr>
          <w:sz w:val="20"/>
          <w:szCs w:val="20"/>
        </w:rPr>
      </w:pPr>
      <w:r w:rsidRPr="006B4423">
        <w:rPr>
          <w:sz w:val="20"/>
          <w:szCs w:val="20"/>
        </w:rPr>
        <w:t>*** Na účely platenia úhrady za celoročnú pobytovú sociálnu službu uvedenú v § 34, § 35</w:t>
      </w:r>
      <w:r w:rsidRPr="00EE04F2">
        <w:rPr>
          <w:sz w:val="20"/>
          <w:szCs w:val="20"/>
        </w:rPr>
        <w:t xml:space="preserve"> </w:t>
      </w:r>
      <w:r w:rsidRPr="006B4423">
        <w:rPr>
          <w:sz w:val="20"/>
          <w:szCs w:val="20"/>
        </w:rPr>
        <w:t>a 39 sa prihliada aj na nehnuteľnosť, ktorú prijímateľ sociálnej služby užíval na trvalé</w:t>
      </w:r>
      <w:r w:rsidRPr="00EE04F2">
        <w:rPr>
          <w:sz w:val="20"/>
          <w:szCs w:val="20"/>
        </w:rPr>
        <w:t xml:space="preserve"> bývanie pred začatím poskytovania sociálnej služby.“.</w:t>
      </w:r>
    </w:p>
    <w:sectPr w:rsidR="006B4423" w:rsidRPr="00EE04F2" w:rsidSect="006B44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23"/>
    <w:rsid w:val="000A038A"/>
    <w:rsid w:val="003747AF"/>
    <w:rsid w:val="003F3DC1"/>
    <w:rsid w:val="006B4423"/>
    <w:rsid w:val="00E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C6B1"/>
  <w15:chartTrackingRefBased/>
  <w15:docId w15:val="{5A8B5942-3609-4630-9CF5-4938FCD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4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4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4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44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44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44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44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44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44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44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44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44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442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4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445</Words>
  <Characters>3262</Characters>
  <Application>Microsoft Office Word</Application>
  <DocSecurity>0</DocSecurity>
  <Lines>55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 o majetku fyzickej osoby na účely platenia úhrady za sociálnu službu  </dc:title>
  <dc:subject/>
  <dc:creator>EdPr</dc:creator>
  <cp:keywords/>
  <dc:description/>
  <cp:lastModifiedBy>Jánoš Radoslav</cp:lastModifiedBy>
  <cp:revision>2</cp:revision>
  <dcterms:created xsi:type="dcterms:W3CDTF">2026-02-19T12:27:00Z</dcterms:created>
  <dcterms:modified xsi:type="dcterms:W3CDTF">2026-02-25T07:40:00Z</dcterms:modified>
  <cp:category/>
</cp:coreProperties>
</file>