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6F705" w14:textId="77777777" w:rsidR="00750E57" w:rsidRPr="00FD3250" w:rsidRDefault="00907927" w:rsidP="00FD3250">
      <w:pPr>
        <w:pStyle w:val="Nadpis1"/>
      </w:pPr>
      <w:r w:rsidRPr="00FD3250">
        <w:t>NÁJOMNÁ ZMLUVA</w:t>
      </w:r>
      <w:r w:rsidRPr="00FD3250">
        <w:br/>
        <w:t>č. xxx/32221/2025</w:t>
      </w:r>
    </w:p>
    <w:p w14:paraId="19EF4DEA" w14:textId="77777777" w:rsidR="00750E57" w:rsidRDefault="00907927">
      <w:pPr>
        <w:tabs>
          <w:tab w:val="left" w:pos="2552"/>
        </w:tabs>
        <w:spacing w:before="600"/>
        <w:rPr>
          <w:rFonts w:ascii="Arial" w:hAnsi="Arial" w:cs="Arial"/>
          <w:b/>
          <w:bCs/>
          <w:sz w:val="24"/>
          <w:szCs w:val="24"/>
        </w:rPr>
      </w:pPr>
      <w:r>
        <w:rPr>
          <w:rFonts w:ascii="Arial" w:hAnsi="Arial" w:cs="Arial"/>
          <w:b/>
          <w:bCs/>
          <w:sz w:val="24"/>
          <w:szCs w:val="24"/>
        </w:rPr>
        <w:t>Prenajímateľ:</w:t>
      </w:r>
      <w:r>
        <w:rPr>
          <w:rFonts w:ascii="Arial" w:hAnsi="Arial" w:cs="Arial"/>
          <w:b/>
          <w:bCs/>
          <w:sz w:val="24"/>
          <w:szCs w:val="24"/>
        </w:rPr>
        <w:tab/>
        <w:t>MESTSKÉ HOSPODÁRSTVO</w:t>
      </w:r>
    </w:p>
    <w:p w14:paraId="0C8CCE59" w14:textId="64BA6D71" w:rsidR="00750E57" w:rsidRDefault="00907927">
      <w:pPr>
        <w:tabs>
          <w:tab w:val="left" w:pos="2552"/>
        </w:tabs>
        <w:rPr>
          <w:rFonts w:ascii="Arial" w:hAnsi="Arial" w:cs="Arial"/>
          <w:b/>
          <w:bCs/>
          <w:sz w:val="24"/>
          <w:szCs w:val="24"/>
        </w:rPr>
      </w:pPr>
      <w:r>
        <w:rPr>
          <w:rFonts w:ascii="Arial" w:hAnsi="Arial" w:cs="Arial"/>
          <w:b/>
          <w:bCs/>
          <w:sz w:val="24"/>
          <w:szCs w:val="24"/>
        </w:rPr>
        <w:tab/>
        <w:t>A  SPRÁVA LESOV, m.</w:t>
      </w:r>
      <w:r w:rsidR="00D56282">
        <w:rPr>
          <w:rFonts w:ascii="Arial" w:hAnsi="Arial" w:cs="Arial"/>
          <w:b/>
          <w:bCs/>
          <w:sz w:val="24"/>
          <w:szCs w:val="24"/>
        </w:rPr>
        <w:t xml:space="preserve"> </w:t>
      </w:r>
      <w:r>
        <w:rPr>
          <w:rFonts w:ascii="Arial" w:hAnsi="Arial" w:cs="Arial"/>
          <w:b/>
          <w:bCs/>
          <w:sz w:val="24"/>
          <w:szCs w:val="24"/>
        </w:rPr>
        <w:t>r.</w:t>
      </w:r>
      <w:r w:rsidR="00D56282">
        <w:rPr>
          <w:rFonts w:ascii="Arial" w:hAnsi="Arial" w:cs="Arial"/>
          <w:b/>
          <w:bCs/>
          <w:sz w:val="24"/>
          <w:szCs w:val="24"/>
        </w:rPr>
        <w:t xml:space="preserve"> </w:t>
      </w:r>
      <w:r>
        <w:rPr>
          <w:rFonts w:ascii="Arial" w:hAnsi="Arial" w:cs="Arial"/>
          <w:b/>
          <w:bCs/>
          <w:sz w:val="24"/>
          <w:szCs w:val="24"/>
        </w:rPr>
        <w:t>o. TRENČÍN</w:t>
      </w:r>
    </w:p>
    <w:p w14:paraId="10D4D2A0" w14:textId="77777777" w:rsidR="00750E57" w:rsidRDefault="00907927">
      <w:pPr>
        <w:pStyle w:val="Nadpis4"/>
        <w:tabs>
          <w:tab w:val="clear" w:pos="2268"/>
          <w:tab w:val="left" w:pos="2552"/>
        </w:tabs>
      </w:pPr>
      <w:r>
        <w:rPr>
          <w:rFonts w:ascii="Arial" w:hAnsi="Arial" w:cs="Arial"/>
          <w:b/>
          <w:bCs/>
        </w:rPr>
        <w:tab/>
        <w:t>Sídlo:</w:t>
      </w:r>
      <w:r>
        <w:rPr>
          <w:rFonts w:ascii="Arial" w:hAnsi="Arial" w:cs="Arial"/>
        </w:rPr>
        <w:tab/>
      </w:r>
      <w:proofErr w:type="spellStart"/>
      <w:r>
        <w:rPr>
          <w:rFonts w:ascii="Arial" w:hAnsi="Arial" w:cs="Arial"/>
        </w:rPr>
        <w:t>Soblahovská</w:t>
      </w:r>
      <w:proofErr w:type="spellEnd"/>
      <w:r>
        <w:rPr>
          <w:rFonts w:ascii="Arial" w:hAnsi="Arial" w:cs="Arial"/>
        </w:rPr>
        <w:t xml:space="preserve"> 65, 912 50  Trenčín</w:t>
      </w:r>
    </w:p>
    <w:p w14:paraId="4FA0F0A2" w14:textId="77777777" w:rsidR="00750E57" w:rsidRDefault="00907927">
      <w:pPr>
        <w:tabs>
          <w:tab w:val="left" w:pos="284"/>
          <w:tab w:val="left" w:pos="2552"/>
        </w:tabs>
      </w:pPr>
      <w:r>
        <w:rPr>
          <w:rFonts w:ascii="Arial" w:hAnsi="Arial" w:cs="Arial"/>
          <w:sz w:val="24"/>
          <w:szCs w:val="24"/>
        </w:rPr>
        <w:tab/>
      </w:r>
      <w:r>
        <w:rPr>
          <w:rFonts w:ascii="Arial" w:hAnsi="Arial" w:cs="Arial"/>
          <w:b/>
          <w:bCs/>
          <w:sz w:val="24"/>
          <w:szCs w:val="24"/>
        </w:rPr>
        <w:t>Zastúpenie:</w:t>
      </w:r>
      <w:r>
        <w:rPr>
          <w:rFonts w:ascii="Arial" w:hAnsi="Arial" w:cs="Arial"/>
          <w:sz w:val="24"/>
          <w:szCs w:val="24"/>
        </w:rPr>
        <w:tab/>
        <w:t>Ing. Roman Jaroš, riaditeľ organizácie</w:t>
      </w:r>
    </w:p>
    <w:p w14:paraId="6C3C4CA4" w14:textId="77777777" w:rsidR="00750E57" w:rsidRDefault="00907927">
      <w:pPr>
        <w:tabs>
          <w:tab w:val="left" w:pos="284"/>
          <w:tab w:val="left" w:pos="2552"/>
        </w:tabs>
      </w:pPr>
      <w:r>
        <w:rPr>
          <w:rFonts w:ascii="Arial" w:hAnsi="Arial" w:cs="Arial"/>
          <w:sz w:val="24"/>
          <w:szCs w:val="24"/>
        </w:rPr>
        <w:tab/>
      </w:r>
      <w:r>
        <w:rPr>
          <w:rFonts w:ascii="Arial" w:hAnsi="Arial" w:cs="Arial"/>
          <w:b/>
          <w:bCs/>
          <w:sz w:val="24"/>
          <w:szCs w:val="24"/>
        </w:rPr>
        <w:t>IČO:</w:t>
      </w:r>
      <w:r>
        <w:rPr>
          <w:rFonts w:ascii="Arial" w:hAnsi="Arial" w:cs="Arial"/>
          <w:sz w:val="24"/>
          <w:szCs w:val="24"/>
        </w:rPr>
        <w:tab/>
        <w:t>37 920 413</w:t>
      </w:r>
    </w:p>
    <w:p w14:paraId="60552EF4" w14:textId="77777777" w:rsidR="00750E57" w:rsidRDefault="00907927">
      <w:pPr>
        <w:tabs>
          <w:tab w:val="left" w:pos="284"/>
          <w:tab w:val="left" w:pos="2552"/>
        </w:tabs>
      </w:pPr>
      <w:r>
        <w:rPr>
          <w:rFonts w:ascii="Arial" w:hAnsi="Arial" w:cs="Arial"/>
          <w:sz w:val="24"/>
          <w:szCs w:val="24"/>
        </w:rPr>
        <w:tab/>
      </w:r>
      <w:r>
        <w:rPr>
          <w:rFonts w:ascii="Arial" w:hAnsi="Arial" w:cs="Arial"/>
          <w:b/>
          <w:bCs/>
          <w:sz w:val="24"/>
          <w:szCs w:val="24"/>
        </w:rPr>
        <w:t>DIČ:</w:t>
      </w:r>
      <w:r>
        <w:rPr>
          <w:rFonts w:ascii="Arial" w:hAnsi="Arial" w:cs="Arial"/>
          <w:b/>
          <w:bCs/>
          <w:sz w:val="24"/>
          <w:szCs w:val="24"/>
        </w:rPr>
        <w:tab/>
      </w:r>
      <w:r>
        <w:rPr>
          <w:rFonts w:ascii="Arial" w:hAnsi="Arial" w:cs="Arial"/>
          <w:sz w:val="24"/>
          <w:szCs w:val="24"/>
        </w:rPr>
        <w:t>2021916083</w:t>
      </w:r>
    </w:p>
    <w:p w14:paraId="3EF73EC0" w14:textId="051E589C" w:rsidR="00750E57" w:rsidRDefault="00907927">
      <w:pPr>
        <w:tabs>
          <w:tab w:val="left" w:pos="284"/>
          <w:tab w:val="left" w:pos="2552"/>
        </w:tabs>
      </w:pPr>
      <w:r>
        <w:rPr>
          <w:rFonts w:ascii="Arial" w:hAnsi="Arial" w:cs="Arial"/>
          <w:sz w:val="24"/>
          <w:szCs w:val="24"/>
        </w:rPr>
        <w:tab/>
      </w:r>
      <w:r>
        <w:rPr>
          <w:rFonts w:ascii="Arial" w:hAnsi="Arial" w:cs="Arial"/>
          <w:b/>
          <w:bCs/>
          <w:sz w:val="24"/>
          <w:szCs w:val="24"/>
        </w:rPr>
        <w:t>Bankové spojenie:</w:t>
      </w:r>
      <w:r>
        <w:rPr>
          <w:rFonts w:ascii="Arial" w:hAnsi="Arial" w:cs="Arial"/>
          <w:sz w:val="24"/>
          <w:szCs w:val="24"/>
        </w:rPr>
        <w:tab/>
        <w:t>ČSOB a.</w:t>
      </w:r>
      <w:r w:rsidR="00D56282">
        <w:rPr>
          <w:rFonts w:ascii="Arial" w:hAnsi="Arial" w:cs="Arial"/>
          <w:sz w:val="24"/>
          <w:szCs w:val="24"/>
        </w:rPr>
        <w:t xml:space="preserve"> </w:t>
      </w:r>
      <w:r>
        <w:rPr>
          <w:rFonts w:ascii="Arial" w:hAnsi="Arial" w:cs="Arial"/>
          <w:sz w:val="24"/>
          <w:szCs w:val="24"/>
        </w:rPr>
        <w:t>s., pobočka Trenčín</w:t>
      </w:r>
    </w:p>
    <w:p w14:paraId="2E2F2C1C" w14:textId="77777777" w:rsidR="00750E57" w:rsidRDefault="00907927">
      <w:pPr>
        <w:tabs>
          <w:tab w:val="left" w:pos="284"/>
          <w:tab w:val="left" w:pos="2552"/>
        </w:tabs>
      </w:pPr>
      <w:r>
        <w:rPr>
          <w:rFonts w:ascii="Arial" w:hAnsi="Arial" w:cs="Arial"/>
          <w:sz w:val="24"/>
          <w:szCs w:val="24"/>
        </w:rPr>
        <w:tab/>
      </w:r>
      <w:r>
        <w:rPr>
          <w:rFonts w:ascii="Arial" w:hAnsi="Arial" w:cs="Arial"/>
          <w:b/>
          <w:sz w:val="24"/>
          <w:szCs w:val="24"/>
        </w:rPr>
        <w:t>IBAN:</w:t>
      </w:r>
      <w:r>
        <w:rPr>
          <w:rFonts w:ascii="Arial" w:hAnsi="Arial" w:cs="Arial"/>
          <w:sz w:val="24"/>
          <w:szCs w:val="24"/>
        </w:rPr>
        <w:tab/>
        <w:t>SK40 7500 0000 0040 1657 2319</w:t>
      </w:r>
    </w:p>
    <w:p w14:paraId="62BBF846" w14:textId="77777777" w:rsidR="00750E57" w:rsidRDefault="00907927">
      <w:pPr>
        <w:tabs>
          <w:tab w:val="left" w:pos="284"/>
          <w:tab w:val="left" w:pos="2552"/>
        </w:tabs>
      </w:pPr>
      <w:r>
        <w:rPr>
          <w:rFonts w:ascii="Arial" w:hAnsi="Arial" w:cs="Arial"/>
          <w:sz w:val="24"/>
          <w:szCs w:val="24"/>
        </w:rPr>
        <w:tab/>
      </w:r>
      <w:r>
        <w:rPr>
          <w:rFonts w:ascii="Arial" w:hAnsi="Arial" w:cs="Arial"/>
          <w:b/>
          <w:sz w:val="24"/>
          <w:szCs w:val="24"/>
        </w:rPr>
        <w:t>SWIFT/BIC:</w:t>
      </w:r>
      <w:r>
        <w:rPr>
          <w:rFonts w:ascii="Arial" w:hAnsi="Arial" w:cs="Arial"/>
          <w:sz w:val="24"/>
          <w:szCs w:val="24"/>
        </w:rPr>
        <w:tab/>
        <w:t>CEKOSKBX</w:t>
      </w:r>
    </w:p>
    <w:p w14:paraId="603087EB" w14:textId="77777777" w:rsidR="00750E57" w:rsidRDefault="00907927">
      <w:pPr>
        <w:tabs>
          <w:tab w:val="left" w:pos="284"/>
          <w:tab w:val="left" w:pos="2552"/>
        </w:tabs>
      </w:pPr>
      <w:r>
        <w:rPr>
          <w:rFonts w:ascii="Arial" w:hAnsi="Arial" w:cs="Arial"/>
          <w:b/>
          <w:sz w:val="24"/>
          <w:szCs w:val="24"/>
        </w:rPr>
        <w:tab/>
        <w:t>Variabilný symbol</w:t>
      </w:r>
      <w:r>
        <w:rPr>
          <w:rFonts w:ascii="Arial" w:hAnsi="Arial" w:cs="Arial"/>
          <w:sz w:val="24"/>
          <w:szCs w:val="24"/>
        </w:rPr>
        <w:t>:</w:t>
      </w:r>
      <w:r>
        <w:rPr>
          <w:rFonts w:ascii="Arial" w:hAnsi="Arial" w:cs="Arial"/>
          <w:sz w:val="24"/>
          <w:szCs w:val="24"/>
        </w:rPr>
        <w:tab/>
      </w:r>
      <w:r>
        <w:rPr>
          <w:rFonts w:ascii="Arial" w:hAnsi="Arial" w:cs="Arial"/>
          <w:b/>
          <w:bCs/>
          <w:sz w:val="24"/>
          <w:szCs w:val="24"/>
        </w:rPr>
        <w:t>xxx</w:t>
      </w:r>
    </w:p>
    <w:p w14:paraId="40DB3131" w14:textId="77777777" w:rsidR="00750E57" w:rsidRDefault="00907927">
      <w:pPr>
        <w:tabs>
          <w:tab w:val="left" w:pos="284"/>
          <w:tab w:val="left" w:pos="2552"/>
        </w:tabs>
      </w:pPr>
      <w:r>
        <w:rPr>
          <w:rFonts w:ascii="Arial" w:hAnsi="Arial" w:cs="Arial"/>
          <w:b/>
          <w:bCs/>
          <w:sz w:val="24"/>
          <w:szCs w:val="24"/>
        </w:rPr>
        <w:tab/>
        <w:t>Register:</w:t>
      </w:r>
      <w:r>
        <w:rPr>
          <w:rFonts w:ascii="Arial" w:hAnsi="Arial" w:cs="Arial"/>
          <w:b/>
          <w:bCs/>
          <w:sz w:val="24"/>
          <w:szCs w:val="24"/>
        </w:rPr>
        <w:tab/>
      </w:r>
      <w:r>
        <w:rPr>
          <w:rFonts w:ascii="Arial" w:hAnsi="Arial" w:cs="Arial"/>
          <w:sz w:val="24"/>
          <w:szCs w:val="24"/>
        </w:rPr>
        <w:t>Zriaďovacia listina Mesta Trenčín, schválená uznesením</w:t>
      </w:r>
    </w:p>
    <w:p w14:paraId="33FAF114" w14:textId="77777777" w:rsidR="00750E57" w:rsidRDefault="00907927">
      <w:pPr>
        <w:tabs>
          <w:tab w:val="left" w:pos="2552"/>
        </w:tabs>
        <w:ind w:left="2552"/>
        <w:rPr>
          <w:rFonts w:ascii="Arial" w:hAnsi="Arial" w:cs="Arial"/>
          <w:sz w:val="24"/>
          <w:szCs w:val="24"/>
        </w:rPr>
      </w:pPr>
      <w:r>
        <w:rPr>
          <w:rFonts w:ascii="Arial" w:hAnsi="Arial" w:cs="Arial"/>
          <w:sz w:val="24"/>
          <w:szCs w:val="24"/>
        </w:rPr>
        <w:t>Mestského zastupiteľstva v Trenčíne, číslo 451,</w:t>
      </w:r>
    </w:p>
    <w:p w14:paraId="3CFF62A9" w14:textId="77777777" w:rsidR="00750E57" w:rsidRDefault="00907927">
      <w:pPr>
        <w:tabs>
          <w:tab w:val="left" w:pos="2552"/>
        </w:tabs>
        <w:rPr>
          <w:rFonts w:ascii="Arial" w:hAnsi="Arial" w:cs="Arial"/>
          <w:sz w:val="24"/>
          <w:szCs w:val="24"/>
        </w:rPr>
      </w:pPr>
      <w:r>
        <w:rPr>
          <w:rFonts w:ascii="Arial" w:hAnsi="Arial" w:cs="Arial"/>
          <w:sz w:val="24"/>
          <w:szCs w:val="24"/>
        </w:rPr>
        <w:tab/>
        <w:t>zo dňa 16.12.2004</w:t>
      </w:r>
    </w:p>
    <w:p w14:paraId="2C78B16E" w14:textId="77777777" w:rsidR="00750E57" w:rsidRDefault="00907927">
      <w:pPr>
        <w:tabs>
          <w:tab w:val="left" w:pos="284"/>
          <w:tab w:val="left" w:pos="2552"/>
        </w:tabs>
        <w:spacing w:before="300"/>
        <w:rPr>
          <w:rFonts w:ascii="Arial" w:hAnsi="Arial" w:cs="Arial"/>
          <w:b/>
          <w:sz w:val="24"/>
          <w:szCs w:val="24"/>
        </w:rPr>
      </w:pPr>
      <w:r>
        <w:rPr>
          <w:rFonts w:ascii="Arial" w:hAnsi="Arial" w:cs="Arial"/>
          <w:b/>
          <w:sz w:val="24"/>
          <w:szCs w:val="24"/>
        </w:rPr>
        <w:t>ďalej len „Prenajímateľ“</w:t>
      </w:r>
    </w:p>
    <w:p w14:paraId="2D3BA01B" w14:textId="77777777" w:rsidR="00750E57" w:rsidRDefault="00907927">
      <w:pPr>
        <w:tabs>
          <w:tab w:val="left" w:pos="284"/>
          <w:tab w:val="left" w:pos="2552"/>
        </w:tabs>
        <w:spacing w:before="300"/>
        <w:rPr>
          <w:rFonts w:ascii="Arial" w:hAnsi="Arial" w:cs="Arial"/>
          <w:sz w:val="24"/>
          <w:szCs w:val="24"/>
        </w:rPr>
      </w:pPr>
      <w:r>
        <w:rPr>
          <w:rFonts w:ascii="Arial" w:hAnsi="Arial" w:cs="Arial"/>
          <w:sz w:val="24"/>
          <w:szCs w:val="24"/>
        </w:rPr>
        <w:t>a</w:t>
      </w:r>
    </w:p>
    <w:p w14:paraId="6379E8CC" w14:textId="77777777" w:rsidR="00750E57" w:rsidRDefault="00907927">
      <w:pPr>
        <w:tabs>
          <w:tab w:val="left" w:pos="284"/>
          <w:tab w:val="left" w:pos="2552"/>
        </w:tabs>
        <w:spacing w:before="300"/>
      </w:pPr>
      <w:r>
        <w:rPr>
          <w:rFonts w:ascii="Arial" w:hAnsi="Arial" w:cs="Arial"/>
          <w:b/>
          <w:bCs/>
          <w:sz w:val="24"/>
          <w:szCs w:val="24"/>
        </w:rPr>
        <w:tab/>
        <w:t>Nájomca:</w:t>
      </w:r>
      <w:r>
        <w:rPr>
          <w:rFonts w:ascii="Arial" w:hAnsi="Arial" w:cs="Arial"/>
          <w:sz w:val="24"/>
          <w:szCs w:val="24"/>
        </w:rPr>
        <w:tab/>
      </w:r>
    </w:p>
    <w:p w14:paraId="56E4D4C4" w14:textId="77777777" w:rsidR="00750E57" w:rsidRDefault="00907927">
      <w:pPr>
        <w:tabs>
          <w:tab w:val="left" w:pos="284"/>
          <w:tab w:val="left" w:pos="2552"/>
        </w:tabs>
      </w:pPr>
      <w:r>
        <w:rPr>
          <w:rFonts w:ascii="Arial" w:hAnsi="Arial" w:cs="Arial"/>
          <w:b/>
          <w:sz w:val="24"/>
          <w:szCs w:val="24"/>
        </w:rPr>
        <w:tab/>
        <w:t>Sídlo:</w:t>
      </w:r>
      <w:r>
        <w:rPr>
          <w:rFonts w:ascii="Arial" w:hAnsi="Arial" w:cs="Arial"/>
          <w:sz w:val="24"/>
          <w:szCs w:val="24"/>
        </w:rPr>
        <w:tab/>
      </w:r>
    </w:p>
    <w:p w14:paraId="23C34A4E" w14:textId="77777777" w:rsidR="00750E57" w:rsidRDefault="00907927">
      <w:pPr>
        <w:tabs>
          <w:tab w:val="left" w:pos="284"/>
          <w:tab w:val="left" w:pos="2552"/>
        </w:tabs>
      </w:pPr>
      <w:r>
        <w:rPr>
          <w:rFonts w:ascii="Arial" w:hAnsi="Arial" w:cs="Arial"/>
          <w:b/>
          <w:bCs/>
          <w:sz w:val="24"/>
          <w:szCs w:val="24"/>
        </w:rPr>
        <w:tab/>
        <w:t>zastúpenie:</w:t>
      </w:r>
      <w:r>
        <w:rPr>
          <w:rFonts w:ascii="Arial" w:hAnsi="Arial" w:cs="Arial"/>
          <w:b/>
          <w:bCs/>
          <w:sz w:val="24"/>
          <w:szCs w:val="24"/>
        </w:rPr>
        <w:tab/>
      </w:r>
    </w:p>
    <w:p w14:paraId="160669C8" w14:textId="77777777" w:rsidR="00750E57" w:rsidRDefault="00907927">
      <w:pPr>
        <w:tabs>
          <w:tab w:val="left" w:pos="284"/>
          <w:tab w:val="left" w:pos="2552"/>
        </w:tabs>
      </w:pPr>
      <w:r>
        <w:rPr>
          <w:rFonts w:ascii="Arial" w:hAnsi="Arial" w:cs="Arial"/>
          <w:b/>
          <w:bCs/>
          <w:sz w:val="24"/>
          <w:szCs w:val="24"/>
        </w:rPr>
        <w:tab/>
        <w:t>IČO:</w:t>
      </w:r>
      <w:r>
        <w:rPr>
          <w:rFonts w:ascii="Arial" w:hAnsi="Arial" w:cs="Arial"/>
          <w:b/>
          <w:bCs/>
          <w:sz w:val="24"/>
          <w:szCs w:val="24"/>
        </w:rPr>
        <w:tab/>
      </w:r>
    </w:p>
    <w:p w14:paraId="0F14D029" w14:textId="77777777" w:rsidR="00750E57" w:rsidRDefault="00907927">
      <w:pPr>
        <w:tabs>
          <w:tab w:val="left" w:pos="284"/>
          <w:tab w:val="left" w:pos="2552"/>
        </w:tabs>
      </w:pPr>
      <w:r>
        <w:rPr>
          <w:rFonts w:ascii="Arial" w:hAnsi="Arial" w:cs="Arial"/>
          <w:b/>
          <w:bCs/>
          <w:sz w:val="24"/>
          <w:szCs w:val="24"/>
        </w:rPr>
        <w:tab/>
        <w:t>Bankové spojenie:</w:t>
      </w:r>
      <w:r>
        <w:rPr>
          <w:rFonts w:ascii="Arial" w:hAnsi="Arial" w:cs="Arial"/>
          <w:sz w:val="24"/>
          <w:szCs w:val="24"/>
        </w:rPr>
        <w:tab/>
      </w:r>
    </w:p>
    <w:p w14:paraId="2C8278B5" w14:textId="77777777" w:rsidR="00750E57" w:rsidRDefault="00907927">
      <w:pPr>
        <w:tabs>
          <w:tab w:val="left" w:pos="284"/>
          <w:tab w:val="left" w:pos="2552"/>
        </w:tabs>
      </w:pPr>
      <w:r>
        <w:rPr>
          <w:rFonts w:ascii="Arial" w:hAnsi="Arial" w:cs="Arial"/>
          <w:b/>
          <w:sz w:val="24"/>
          <w:szCs w:val="24"/>
        </w:rPr>
        <w:tab/>
        <w:t>IBAN:</w:t>
      </w:r>
      <w:r>
        <w:rPr>
          <w:rFonts w:ascii="Arial" w:hAnsi="Arial" w:cs="Arial"/>
          <w:sz w:val="24"/>
          <w:szCs w:val="24"/>
        </w:rPr>
        <w:tab/>
      </w:r>
    </w:p>
    <w:p w14:paraId="245D79FE" w14:textId="77777777" w:rsidR="00750E57" w:rsidRDefault="00907927">
      <w:pPr>
        <w:tabs>
          <w:tab w:val="left" w:pos="284"/>
          <w:tab w:val="left" w:pos="2552"/>
        </w:tabs>
      </w:pPr>
      <w:r>
        <w:rPr>
          <w:rFonts w:ascii="Arial" w:hAnsi="Arial" w:cs="Arial"/>
          <w:b/>
          <w:sz w:val="24"/>
          <w:szCs w:val="24"/>
        </w:rPr>
        <w:tab/>
        <w:t>SWIFT/BIC:</w:t>
      </w:r>
      <w:r>
        <w:rPr>
          <w:rFonts w:ascii="Arial" w:hAnsi="Arial" w:cs="Arial"/>
          <w:sz w:val="24"/>
          <w:szCs w:val="24"/>
        </w:rPr>
        <w:tab/>
      </w:r>
    </w:p>
    <w:p w14:paraId="311DCEA1" w14:textId="77777777" w:rsidR="00750E57" w:rsidRDefault="00907927">
      <w:pPr>
        <w:tabs>
          <w:tab w:val="left" w:pos="284"/>
          <w:tab w:val="left" w:pos="2552"/>
        </w:tabs>
        <w:rPr>
          <w:rFonts w:ascii="Arial" w:hAnsi="Arial" w:cs="Arial"/>
          <w:b/>
          <w:bCs/>
          <w:sz w:val="24"/>
          <w:szCs w:val="24"/>
        </w:rPr>
      </w:pPr>
      <w:r>
        <w:rPr>
          <w:rFonts w:ascii="Arial" w:hAnsi="Arial" w:cs="Arial"/>
          <w:b/>
          <w:bCs/>
          <w:sz w:val="24"/>
          <w:szCs w:val="24"/>
        </w:rPr>
        <w:tab/>
        <w:t>tel.:</w:t>
      </w:r>
      <w:r>
        <w:rPr>
          <w:rFonts w:ascii="Arial" w:hAnsi="Arial" w:cs="Arial"/>
          <w:b/>
          <w:bCs/>
          <w:sz w:val="24"/>
          <w:szCs w:val="24"/>
        </w:rPr>
        <w:tab/>
      </w:r>
    </w:p>
    <w:p w14:paraId="5F8CC9A8" w14:textId="77777777" w:rsidR="00750E57" w:rsidRDefault="00907927">
      <w:pPr>
        <w:tabs>
          <w:tab w:val="left" w:pos="284"/>
          <w:tab w:val="left" w:pos="2552"/>
        </w:tabs>
        <w:spacing w:before="300"/>
        <w:rPr>
          <w:rFonts w:ascii="Arial" w:hAnsi="Arial" w:cs="Arial"/>
          <w:b/>
          <w:bCs/>
          <w:sz w:val="24"/>
          <w:szCs w:val="24"/>
        </w:rPr>
      </w:pPr>
      <w:r>
        <w:rPr>
          <w:rFonts w:ascii="Arial" w:hAnsi="Arial" w:cs="Arial"/>
          <w:b/>
          <w:bCs/>
          <w:sz w:val="24"/>
          <w:szCs w:val="24"/>
        </w:rPr>
        <w:t>ďalej len „Nájomca“</w:t>
      </w:r>
    </w:p>
    <w:p w14:paraId="372123B3" w14:textId="6F23BEFE" w:rsidR="00750E57" w:rsidRDefault="00907927">
      <w:pPr>
        <w:spacing w:before="300"/>
        <w:rPr>
          <w:rFonts w:ascii="Arial" w:hAnsi="Arial" w:cs="Arial"/>
          <w:sz w:val="24"/>
          <w:szCs w:val="24"/>
          <w:lang w:eastAsia="cs-CZ"/>
        </w:rPr>
      </w:pPr>
      <w:r>
        <w:rPr>
          <w:rFonts w:ascii="Arial" w:hAnsi="Arial" w:cs="Arial"/>
          <w:sz w:val="24"/>
          <w:szCs w:val="24"/>
          <w:lang w:eastAsia="cs-CZ"/>
        </w:rPr>
        <w:t xml:space="preserve">uzatvárajú v zmysle § 663 a </w:t>
      </w:r>
      <w:proofErr w:type="spellStart"/>
      <w:r>
        <w:rPr>
          <w:rFonts w:ascii="Arial" w:hAnsi="Arial" w:cs="Arial"/>
          <w:sz w:val="24"/>
          <w:szCs w:val="24"/>
          <w:lang w:eastAsia="cs-CZ"/>
        </w:rPr>
        <w:t>násl</w:t>
      </w:r>
      <w:proofErr w:type="spellEnd"/>
      <w:r>
        <w:rPr>
          <w:rFonts w:ascii="Arial" w:hAnsi="Arial" w:cs="Arial"/>
          <w:sz w:val="24"/>
          <w:szCs w:val="24"/>
          <w:lang w:eastAsia="cs-CZ"/>
        </w:rPr>
        <w:t>. zák.</w:t>
      </w:r>
      <w:r w:rsidR="005962D6">
        <w:rPr>
          <w:rFonts w:ascii="Arial" w:hAnsi="Arial" w:cs="Arial"/>
          <w:sz w:val="24"/>
          <w:szCs w:val="24"/>
          <w:lang w:eastAsia="cs-CZ"/>
        </w:rPr>
        <w:t xml:space="preserve"> </w:t>
      </w:r>
      <w:r>
        <w:rPr>
          <w:rFonts w:ascii="Arial" w:hAnsi="Arial" w:cs="Arial"/>
          <w:sz w:val="24"/>
          <w:szCs w:val="24"/>
          <w:lang w:eastAsia="cs-CZ"/>
        </w:rPr>
        <w:t>č. 40/1964 Zb. Občianskeho zákonníka v znení neskorších predpisov túto nájomnú zmluvu.</w:t>
      </w:r>
    </w:p>
    <w:p w14:paraId="0D635290" w14:textId="77777777" w:rsidR="00750E57" w:rsidRPr="004A1176" w:rsidRDefault="00907927" w:rsidP="004A1176">
      <w:pPr>
        <w:pStyle w:val="Nadpis2"/>
      </w:pPr>
      <w:r w:rsidRPr="004A1176">
        <w:t>I.</w:t>
      </w:r>
      <w:r w:rsidRPr="004A1176">
        <w:br/>
        <w:t>Predmet zmluvy</w:t>
      </w:r>
    </w:p>
    <w:p w14:paraId="36630B32" w14:textId="77777777" w:rsidR="00750E57" w:rsidRDefault="00907927">
      <w:pPr>
        <w:pStyle w:val="Zkladntext"/>
        <w:numPr>
          <w:ilvl w:val="0"/>
          <w:numId w:val="1"/>
        </w:numPr>
        <w:tabs>
          <w:tab w:val="left" w:pos="426"/>
        </w:tabs>
        <w:spacing w:before="96"/>
        <w:ind w:left="425" w:hanging="425"/>
        <w:jc w:val="left"/>
      </w:pPr>
      <w:r>
        <w:rPr>
          <w:rFonts w:ascii="Arial" w:hAnsi="Arial" w:cs="Arial"/>
        </w:rPr>
        <w:t xml:space="preserve">Touto zmluvou sa upravujú vzájomné práva a povinnosti zmluvných strán, a to najmä záväzok Prenajímateľa prenechať počas podujatia „Vianočné remeselné trhy 2025“, ktoré sa uskutočnia 5.12. až 23.12.2025 hnuteľnú vec: „drevený uzamykateľný trhový stánok“ </w:t>
      </w:r>
      <w:r>
        <w:rPr>
          <w:rFonts w:ascii="Arial" w:hAnsi="Arial" w:cs="Arial"/>
          <w:b/>
        </w:rPr>
        <w:t xml:space="preserve">č. </w:t>
      </w:r>
      <w:r>
        <w:rPr>
          <w:rFonts w:ascii="Arial" w:hAnsi="Arial" w:cs="Arial"/>
          <w:b/>
          <w:color w:val="FF0000"/>
        </w:rPr>
        <w:t>xx</w:t>
      </w:r>
      <w:r>
        <w:rPr>
          <w:rFonts w:ascii="Arial" w:hAnsi="Arial" w:cs="Arial"/>
          <w:b/>
        </w:rPr>
        <w:t xml:space="preserve"> </w:t>
      </w:r>
      <w:r>
        <w:rPr>
          <w:rFonts w:ascii="Arial" w:hAnsi="Arial" w:cs="Arial"/>
          <w:bCs/>
        </w:rPr>
        <w:t>v počte 1 ks na Mierovom námestí v Trenčíne (ďalej len „</w:t>
      </w:r>
      <w:r>
        <w:rPr>
          <w:rFonts w:ascii="Arial" w:hAnsi="Arial" w:cs="Arial"/>
          <w:b/>
        </w:rPr>
        <w:t>predmet nájmu</w:t>
      </w:r>
      <w:r>
        <w:rPr>
          <w:rFonts w:ascii="Arial" w:hAnsi="Arial" w:cs="Arial"/>
          <w:bCs/>
        </w:rPr>
        <w:t>“)</w:t>
      </w:r>
      <w:r>
        <w:rPr>
          <w:rFonts w:ascii="Arial" w:hAnsi="Arial" w:cs="Arial"/>
        </w:rPr>
        <w:t xml:space="preserve"> do dočasného užívania Nájomcovi a záväzok Nájomcu uhradiť Prenajímateľovi nájomné za podmienok uvedených v tejto zmluve.</w:t>
      </w:r>
    </w:p>
    <w:p w14:paraId="10B14F70" w14:textId="1EF3B293" w:rsidR="004A1176" w:rsidRDefault="00907927">
      <w:pPr>
        <w:pStyle w:val="Zkladntext"/>
        <w:numPr>
          <w:ilvl w:val="0"/>
          <w:numId w:val="1"/>
        </w:numPr>
        <w:tabs>
          <w:tab w:val="left" w:pos="426"/>
        </w:tabs>
        <w:spacing w:before="96"/>
        <w:ind w:left="425" w:hanging="425"/>
        <w:jc w:val="left"/>
        <w:rPr>
          <w:rFonts w:ascii="Arial" w:hAnsi="Arial" w:cs="Arial"/>
        </w:rPr>
      </w:pPr>
      <w:r>
        <w:rPr>
          <w:rFonts w:ascii="Arial" w:hAnsi="Arial" w:cs="Arial"/>
        </w:rPr>
        <w:t>Prenajímateľ je správcom trhových stánkov vo vlastníctve Mesta Trenčín, so sídlom Mierové námestie 1/2, 911 64 Trenčín, IČO: 00312037, ktoré sa nachádzajú na Mierovom námestí, v Trenčíne.</w:t>
      </w:r>
    </w:p>
    <w:p w14:paraId="06166B40" w14:textId="77777777" w:rsidR="004A1176" w:rsidRDefault="004A1176">
      <w:pPr>
        <w:suppressAutoHyphens w:val="0"/>
        <w:spacing w:after="160" w:line="254" w:lineRule="auto"/>
        <w:rPr>
          <w:rFonts w:ascii="Arial" w:hAnsi="Arial" w:cs="Arial"/>
          <w:sz w:val="24"/>
          <w:szCs w:val="24"/>
        </w:rPr>
      </w:pPr>
      <w:r>
        <w:rPr>
          <w:rFonts w:ascii="Arial" w:hAnsi="Arial" w:cs="Arial"/>
        </w:rPr>
        <w:br w:type="page"/>
      </w:r>
    </w:p>
    <w:p w14:paraId="7D414018" w14:textId="77777777" w:rsidR="00750E57" w:rsidRDefault="00907927" w:rsidP="004A1176">
      <w:pPr>
        <w:pStyle w:val="Nadpis2"/>
      </w:pPr>
      <w:r>
        <w:lastRenderedPageBreak/>
        <w:t>II.</w:t>
      </w:r>
      <w:r>
        <w:br/>
        <w:t>Doba trvania zmluvy</w:t>
      </w:r>
    </w:p>
    <w:p w14:paraId="4B44D2B4" w14:textId="77777777" w:rsidR="00750E57" w:rsidRDefault="00907927">
      <w:pPr>
        <w:numPr>
          <w:ilvl w:val="0"/>
          <w:numId w:val="2"/>
        </w:numPr>
        <w:tabs>
          <w:tab w:val="left" w:pos="426"/>
        </w:tabs>
        <w:spacing w:before="120"/>
        <w:ind w:left="426" w:hanging="426"/>
      </w:pPr>
      <w:r>
        <w:rPr>
          <w:rFonts w:ascii="Arial" w:hAnsi="Arial" w:cs="Arial"/>
          <w:sz w:val="24"/>
          <w:szCs w:val="24"/>
        </w:rPr>
        <w:t xml:space="preserve">Táto zmluva sa uzatvára na dobu určitú a to od </w:t>
      </w:r>
      <w:r>
        <w:rPr>
          <w:rFonts w:ascii="Arial" w:hAnsi="Arial" w:cs="Arial"/>
          <w:b/>
          <w:bCs/>
          <w:sz w:val="24"/>
          <w:szCs w:val="24"/>
        </w:rPr>
        <w:t>5.12.2025</w:t>
      </w:r>
      <w:r>
        <w:rPr>
          <w:rFonts w:ascii="Arial" w:hAnsi="Arial" w:cs="Arial"/>
          <w:sz w:val="24"/>
          <w:szCs w:val="24"/>
        </w:rPr>
        <w:t xml:space="preserve"> do </w:t>
      </w:r>
      <w:r>
        <w:rPr>
          <w:rFonts w:ascii="Arial" w:hAnsi="Arial" w:cs="Arial"/>
          <w:b/>
          <w:bCs/>
          <w:sz w:val="24"/>
          <w:szCs w:val="24"/>
        </w:rPr>
        <w:t>23.12.2025</w:t>
      </w:r>
      <w:r>
        <w:rPr>
          <w:rFonts w:ascii="Arial" w:hAnsi="Arial" w:cs="Arial"/>
          <w:sz w:val="24"/>
          <w:szCs w:val="24"/>
        </w:rPr>
        <w:t>.</w:t>
      </w:r>
    </w:p>
    <w:p w14:paraId="2A541224" w14:textId="749F9221" w:rsidR="00750E57" w:rsidRDefault="00907927">
      <w:pPr>
        <w:numPr>
          <w:ilvl w:val="0"/>
          <w:numId w:val="2"/>
        </w:numPr>
        <w:tabs>
          <w:tab w:val="left" w:pos="-1276"/>
        </w:tabs>
        <w:spacing w:before="120"/>
        <w:ind w:left="426" w:hanging="426"/>
      </w:pPr>
      <w:r>
        <w:rPr>
          <w:rFonts w:ascii="Arial" w:hAnsi="Arial" w:cs="Arial"/>
          <w:sz w:val="24"/>
          <w:szCs w:val="24"/>
        </w:rPr>
        <w:t xml:space="preserve">Nájomca je povinný odovzdať Prenajímateľovi predmet nájmu najneskôr v deň ukončenia zmluvy do </w:t>
      </w:r>
      <w:r>
        <w:rPr>
          <w:rFonts w:ascii="Arial" w:hAnsi="Arial" w:cs="Arial"/>
          <w:b/>
          <w:bCs/>
          <w:sz w:val="24"/>
          <w:szCs w:val="24"/>
        </w:rPr>
        <w:t>18:00</w:t>
      </w:r>
      <w:r>
        <w:rPr>
          <w:rFonts w:ascii="Arial" w:hAnsi="Arial" w:cs="Arial"/>
          <w:sz w:val="24"/>
          <w:szCs w:val="24"/>
        </w:rPr>
        <w:t xml:space="preserve"> hod.</w:t>
      </w:r>
    </w:p>
    <w:p w14:paraId="7648C53E" w14:textId="77777777" w:rsidR="00750E57" w:rsidRDefault="00907927" w:rsidP="004A1176">
      <w:pPr>
        <w:pStyle w:val="Nadpis2"/>
      </w:pPr>
      <w:r>
        <w:t>III.</w:t>
      </w:r>
      <w:r>
        <w:br/>
        <w:t>Nájomné</w:t>
      </w:r>
    </w:p>
    <w:p w14:paraId="60C3D761" w14:textId="5B0D7BA6" w:rsidR="00750E57" w:rsidRDefault="00907927">
      <w:pPr>
        <w:numPr>
          <w:ilvl w:val="0"/>
          <w:numId w:val="3"/>
        </w:numPr>
        <w:tabs>
          <w:tab w:val="left" w:pos="-1560"/>
          <w:tab w:val="left" w:pos="-851"/>
        </w:tabs>
        <w:spacing w:before="120"/>
        <w:ind w:left="426" w:hanging="426"/>
        <w:rPr>
          <w:rFonts w:ascii="Arial" w:hAnsi="Arial" w:cs="Arial"/>
          <w:sz w:val="24"/>
          <w:szCs w:val="24"/>
        </w:rPr>
      </w:pPr>
      <w:r>
        <w:rPr>
          <w:rFonts w:ascii="Arial" w:hAnsi="Arial" w:cs="Arial"/>
          <w:sz w:val="24"/>
          <w:szCs w:val="24"/>
        </w:rPr>
        <w:t>Nájomné je stanovené  dohodou zmluvných strán podľa zákona č. 18/1996 Z.</w:t>
      </w:r>
      <w:r w:rsidR="00D56282">
        <w:rPr>
          <w:rFonts w:ascii="Arial" w:hAnsi="Arial" w:cs="Arial"/>
          <w:sz w:val="24"/>
          <w:szCs w:val="24"/>
        </w:rPr>
        <w:t xml:space="preserve"> </w:t>
      </w:r>
      <w:r>
        <w:rPr>
          <w:rFonts w:ascii="Arial" w:hAnsi="Arial" w:cs="Arial"/>
          <w:sz w:val="24"/>
          <w:szCs w:val="24"/>
        </w:rPr>
        <w:t>z. o cenách v znení neskorších predpisov a v zmysle C, m.</w:t>
      </w:r>
      <w:r w:rsidR="00D56282">
        <w:rPr>
          <w:rFonts w:ascii="Arial" w:hAnsi="Arial" w:cs="Arial"/>
          <w:sz w:val="24"/>
          <w:szCs w:val="24"/>
        </w:rPr>
        <w:t xml:space="preserve"> </w:t>
      </w:r>
      <w:r>
        <w:rPr>
          <w:rFonts w:ascii="Arial" w:hAnsi="Arial" w:cs="Arial"/>
          <w:sz w:val="24"/>
          <w:szCs w:val="24"/>
        </w:rPr>
        <w:t>r.</w:t>
      </w:r>
      <w:r w:rsidR="00D56282">
        <w:rPr>
          <w:rFonts w:ascii="Arial" w:hAnsi="Arial" w:cs="Arial"/>
          <w:sz w:val="24"/>
          <w:szCs w:val="24"/>
        </w:rPr>
        <w:t xml:space="preserve"> </w:t>
      </w:r>
      <w:r>
        <w:rPr>
          <w:rFonts w:ascii="Arial" w:hAnsi="Arial" w:cs="Arial"/>
          <w:sz w:val="24"/>
          <w:szCs w:val="24"/>
        </w:rPr>
        <w:t>o., Trenčín v platnom znení.</w:t>
      </w:r>
    </w:p>
    <w:p w14:paraId="542A87D1" w14:textId="5FEA85DF" w:rsidR="00750E57" w:rsidRDefault="00907927">
      <w:pPr>
        <w:tabs>
          <w:tab w:val="left" w:pos="426"/>
        </w:tabs>
        <w:spacing w:before="120"/>
        <w:ind w:left="426"/>
      </w:pPr>
      <w:r>
        <w:rPr>
          <w:rFonts w:ascii="Arial" w:hAnsi="Arial" w:cs="Arial"/>
          <w:b/>
          <w:sz w:val="24"/>
          <w:szCs w:val="24"/>
        </w:rPr>
        <w:t>Nájomné spolu za celú dobu trvania nájmu predstavuje 000,00 €, slovom xxx €.</w:t>
      </w:r>
    </w:p>
    <w:p w14:paraId="7EA9461F" w14:textId="77777777" w:rsidR="00750E57" w:rsidRDefault="00907927">
      <w:pPr>
        <w:numPr>
          <w:ilvl w:val="0"/>
          <w:numId w:val="3"/>
        </w:numPr>
        <w:tabs>
          <w:tab w:val="left" w:pos="-1418"/>
          <w:tab w:val="left" w:pos="426"/>
        </w:tabs>
        <w:spacing w:before="120"/>
        <w:ind w:left="426" w:hanging="426"/>
      </w:pPr>
      <w:r>
        <w:rPr>
          <w:rFonts w:ascii="Arial" w:hAnsi="Arial" w:cs="Arial"/>
          <w:sz w:val="24"/>
          <w:szCs w:val="24"/>
        </w:rPr>
        <w:t xml:space="preserve">Nájomca je povinný zaplatiť nájomné pod </w:t>
      </w:r>
      <w:r>
        <w:rPr>
          <w:rFonts w:ascii="Arial" w:hAnsi="Arial" w:cs="Arial"/>
          <w:b/>
          <w:bCs/>
          <w:sz w:val="24"/>
          <w:szCs w:val="24"/>
        </w:rPr>
        <w:t xml:space="preserve">variabilným symbolom xxx </w:t>
      </w:r>
      <w:r>
        <w:rPr>
          <w:rFonts w:ascii="Arial" w:hAnsi="Arial" w:cs="Arial"/>
          <w:sz w:val="24"/>
          <w:szCs w:val="24"/>
        </w:rPr>
        <w:t xml:space="preserve">na účet Prenajímateľa. do </w:t>
      </w:r>
      <w:r>
        <w:rPr>
          <w:rFonts w:ascii="Arial" w:hAnsi="Arial" w:cs="Arial"/>
          <w:b/>
          <w:bCs/>
          <w:sz w:val="24"/>
          <w:szCs w:val="24"/>
        </w:rPr>
        <w:t>28.11.2025</w:t>
      </w:r>
      <w:r>
        <w:rPr>
          <w:rFonts w:ascii="Arial" w:hAnsi="Arial" w:cs="Arial"/>
          <w:sz w:val="24"/>
          <w:szCs w:val="24"/>
        </w:rPr>
        <w:t>. Uhradením sa rozumie pripísanie nájomného  vo výške uvedenej v ods.1 na účet Prenajímateľa.</w:t>
      </w:r>
    </w:p>
    <w:p w14:paraId="3EF4145D" w14:textId="77777777" w:rsidR="00750E57" w:rsidRDefault="00907927">
      <w:pPr>
        <w:numPr>
          <w:ilvl w:val="0"/>
          <w:numId w:val="3"/>
        </w:numPr>
        <w:tabs>
          <w:tab w:val="left" w:pos="-1418"/>
          <w:tab w:val="left" w:pos="426"/>
        </w:tabs>
        <w:spacing w:before="120"/>
        <w:ind w:left="426" w:hanging="426"/>
        <w:rPr>
          <w:rFonts w:ascii="Arial" w:hAnsi="Arial" w:cs="Arial"/>
          <w:sz w:val="24"/>
          <w:szCs w:val="24"/>
        </w:rPr>
      </w:pPr>
      <w:r>
        <w:rPr>
          <w:rFonts w:ascii="Arial" w:hAnsi="Arial" w:cs="Arial"/>
          <w:sz w:val="24"/>
          <w:szCs w:val="24"/>
        </w:rPr>
        <w:t>Nájomca berie na vedomie, že prenajímateľ nie je povinný odovzdať nájomcovi Predmet nájmu do užívania, kým nájomca neuhradí nájomné podľa podmienok tejto zmluvy.</w:t>
      </w:r>
    </w:p>
    <w:p w14:paraId="34BE0C6D" w14:textId="77777777" w:rsidR="00750E57" w:rsidRDefault="00907927" w:rsidP="00D21C57">
      <w:pPr>
        <w:pStyle w:val="Nadpis2"/>
      </w:pPr>
      <w:r>
        <w:t>IV.</w:t>
      </w:r>
      <w:r>
        <w:br/>
        <w:t>Odovzdanie a prevzatie predmetu nájmu</w:t>
      </w:r>
    </w:p>
    <w:p w14:paraId="79EF86DD" w14:textId="77777777" w:rsidR="00750E57" w:rsidRDefault="00907927">
      <w:pPr>
        <w:numPr>
          <w:ilvl w:val="0"/>
          <w:numId w:val="4"/>
        </w:numPr>
        <w:tabs>
          <w:tab w:val="left" w:pos="360"/>
        </w:tabs>
        <w:autoSpaceDE w:val="0"/>
        <w:spacing w:before="120"/>
        <w:ind w:left="360"/>
      </w:pPr>
      <w:r>
        <w:rPr>
          <w:rFonts w:ascii="Arial" w:hAnsi="Arial" w:cs="Arial"/>
          <w:sz w:val="24"/>
          <w:szCs w:val="24"/>
        </w:rPr>
        <w:t xml:space="preserve">Prenajímateľ odovzdá Nájomcovi predmet nájmu v stave spôsobilom na jeho užívanie dňa </w:t>
      </w:r>
      <w:r>
        <w:rPr>
          <w:rFonts w:ascii="Arial" w:hAnsi="Arial" w:cs="Arial"/>
          <w:b/>
          <w:sz w:val="24"/>
          <w:szCs w:val="24"/>
        </w:rPr>
        <w:t>05.12.2025 v čase od 7:00 do 9:30 hod.</w:t>
      </w:r>
      <w:r>
        <w:rPr>
          <w:rFonts w:ascii="Arial" w:hAnsi="Arial" w:cs="Arial"/>
          <w:sz w:val="24"/>
          <w:szCs w:val="24"/>
        </w:rPr>
        <w:t xml:space="preserve"> O priebehu odovzdania sa spíše protokol o prevzatí predmetu nájmu, podľa prílohy č.1 k tejto zmluve, ktorý podpíšu obidve zmluvné strany. </w:t>
      </w:r>
    </w:p>
    <w:p w14:paraId="7515C13F" w14:textId="77777777" w:rsidR="00750E57" w:rsidRDefault="00907927">
      <w:pPr>
        <w:numPr>
          <w:ilvl w:val="0"/>
          <w:numId w:val="4"/>
        </w:numPr>
        <w:tabs>
          <w:tab w:val="left" w:pos="360"/>
        </w:tabs>
        <w:autoSpaceDE w:val="0"/>
        <w:spacing w:before="120"/>
        <w:ind w:left="360"/>
      </w:pPr>
      <w:r>
        <w:rPr>
          <w:rFonts w:ascii="Arial" w:hAnsi="Arial" w:cs="Arial"/>
          <w:sz w:val="24"/>
          <w:szCs w:val="24"/>
        </w:rPr>
        <w:t xml:space="preserve">Po skončení doby nájmu je výlučne Nájomca, resp. osoba písomne splnomocnená Nájomcom  (nie predajca), povinný odovzdať predmet nájmu Prenajímateľovi v pôvodnom stave. Prevzatie predmetu nájmu od Nájomcu sa uskutoční dňa </w:t>
      </w:r>
      <w:r>
        <w:rPr>
          <w:rFonts w:ascii="Arial" w:hAnsi="Arial" w:cs="Arial"/>
          <w:b/>
          <w:sz w:val="24"/>
          <w:szCs w:val="24"/>
        </w:rPr>
        <w:t>23.12.2025</w:t>
      </w:r>
      <w:r>
        <w:rPr>
          <w:rFonts w:ascii="Arial" w:hAnsi="Arial" w:cs="Arial"/>
          <w:sz w:val="24"/>
          <w:szCs w:val="24"/>
        </w:rPr>
        <w:t xml:space="preserve"> v čase </w:t>
      </w:r>
      <w:r>
        <w:rPr>
          <w:rFonts w:ascii="Arial" w:hAnsi="Arial" w:cs="Arial"/>
          <w:b/>
          <w:bCs/>
          <w:sz w:val="24"/>
          <w:szCs w:val="24"/>
        </w:rPr>
        <w:t>od 18:00 hod</w:t>
      </w:r>
      <w:r>
        <w:rPr>
          <w:rFonts w:ascii="Arial" w:hAnsi="Arial" w:cs="Arial"/>
          <w:sz w:val="24"/>
          <w:szCs w:val="24"/>
        </w:rPr>
        <w:t xml:space="preserve">. podľa pokynov Prenajímateľa. O odovzdaní a prevzatí bude taktiež spísaný protokol podľa prílohy č.1k tejto zmluve potvrdený Nájomcom a Prenajímateľom, resp. Prenajímateľom poverenou osobou, v ktorom bude popísaný stav predmetu nájmu a všetky prípadné zmeny na predmete nájmu spôsobené jeho užívaním </w:t>
      </w:r>
    </w:p>
    <w:p w14:paraId="5EA37C8E" w14:textId="77777777" w:rsidR="00750E57" w:rsidRDefault="00907927">
      <w:pPr>
        <w:numPr>
          <w:ilvl w:val="0"/>
          <w:numId w:val="4"/>
        </w:numPr>
        <w:tabs>
          <w:tab w:val="left" w:pos="360"/>
        </w:tabs>
        <w:autoSpaceDE w:val="0"/>
        <w:spacing w:before="120"/>
        <w:ind w:left="360"/>
        <w:rPr>
          <w:rFonts w:ascii="Arial" w:hAnsi="Arial" w:cs="Arial"/>
          <w:sz w:val="24"/>
          <w:szCs w:val="24"/>
        </w:rPr>
      </w:pPr>
      <w:r>
        <w:rPr>
          <w:rFonts w:ascii="Arial" w:hAnsi="Arial" w:cs="Arial"/>
          <w:sz w:val="24"/>
          <w:szCs w:val="24"/>
        </w:rPr>
        <w:t>Protokol podľa odseku 2 tohto článku bude slúžiť ako podklad najmä pre prípad preukázania poškodenia predmetu nájmu.</w:t>
      </w:r>
    </w:p>
    <w:p w14:paraId="40EE385D" w14:textId="77777777" w:rsidR="00750E57" w:rsidRDefault="00907927" w:rsidP="00D21C57">
      <w:pPr>
        <w:pStyle w:val="Nadpis2"/>
      </w:pPr>
      <w:r>
        <w:t>V.</w:t>
      </w:r>
      <w:r>
        <w:br/>
        <w:t>Skončenie nájmu</w:t>
      </w:r>
    </w:p>
    <w:p w14:paraId="0DF52D64" w14:textId="77777777" w:rsidR="00750E57" w:rsidRDefault="00907927">
      <w:pPr>
        <w:numPr>
          <w:ilvl w:val="0"/>
          <w:numId w:val="5"/>
        </w:numPr>
        <w:spacing w:before="40"/>
        <w:ind w:left="425" w:hanging="425"/>
        <w:rPr>
          <w:rFonts w:ascii="Arial" w:hAnsi="Arial" w:cs="Arial"/>
          <w:sz w:val="24"/>
          <w:szCs w:val="24"/>
        </w:rPr>
      </w:pPr>
      <w:r>
        <w:rPr>
          <w:rFonts w:ascii="Arial" w:hAnsi="Arial" w:cs="Arial"/>
          <w:sz w:val="24"/>
          <w:szCs w:val="24"/>
        </w:rPr>
        <w:t>Nájomná zmluva zanikne uplynutím doby na ktorú bola uzavretá, dohodou zmluvných strán alebo odstúpením od zmluvy.</w:t>
      </w:r>
    </w:p>
    <w:p w14:paraId="11DB147F" w14:textId="77777777" w:rsidR="00750E57" w:rsidRDefault="00907927">
      <w:pPr>
        <w:numPr>
          <w:ilvl w:val="0"/>
          <w:numId w:val="5"/>
        </w:numPr>
        <w:autoSpaceDE w:val="0"/>
        <w:spacing w:before="40"/>
        <w:ind w:left="425" w:hanging="425"/>
        <w:rPr>
          <w:rFonts w:ascii="Arial" w:hAnsi="Arial" w:cs="Arial"/>
          <w:sz w:val="24"/>
          <w:szCs w:val="24"/>
        </w:rPr>
      </w:pPr>
      <w:r>
        <w:rPr>
          <w:rFonts w:ascii="Arial" w:hAnsi="Arial" w:cs="Arial"/>
          <w:sz w:val="24"/>
          <w:szCs w:val="24"/>
        </w:rPr>
        <w:t>Prenajímateľ je oprávnený odstúpiť od zmluvy v prípade podstatného porušenia tejto zmluvy zo strany Nájomcu. Zmluvné strany považujú za podstatné porušenie tejto zmluvy, najmä ak Nájomca:</w:t>
      </w:r>
    </w:p>
    <w:p w14:paraId="1CAE0456" w14:textId="77777777" w:rsidR="00750E57" w:rsidRDefault="00750E57">
      <w:pPr>
        <w:pageBreakBefore/>
        <w:spacing w:after="160" w:line="254" w:lineRule="auto"/>
        <w:rPr>
          <w:rFonts w:ascii="Arial" w:hAnsi="Arial" w:cs="Arial"/>
          <w:sz w:val="24"/>
          <w:szCs w:val="24"/>
        </w:rPr>
      </w:pPr>
    </w:p>
    <w:p w14:paraId="5AE9138F" w14:textId="77777777" w:rsidR="00750E57" w:rsidRDefault="00907927">
      <w:pPr>
        <w:numPr>
          <w:ilvl w:val="0"/>
          <w:numId w:val="6"/>
        </w:numPr>
        <w:autoSpaceDE w:val="0"/>
        <w:rPr>
          <w:rFonts w:ascii="Arial" w:hAnsi="Arial" w:cs="Arial"/>
          <w:sz w:val="24"/>
          <w:szCs w:val="24"/>
        </w:rPr>
      </w:pPr>
      <w:r>
        <w:rPr>
          <w:rFonts w:ascii="Arial" w:hAnsi="Arial" w:cs="Arial"/>
          <w:sz w:val="24"/>
          <w:szCs w:val="24"/>
        </w:rPr>
        <w:t>v rozpore s ustanoveniami tejto zmluvy neudržiava predmet nájmu v stave spôsobilom na obvyklé užívanie,</w:t>
      </w:r>
    </w:p>
    <w:p w14:paraId="3AA03741" w14:textId="77777777" w:rsidR="00750E57" w:rsidRDefault="00907927">
      <w:pPr>
        <w:numPr>
          <w:ilvl w:val="0"/>
          <w:numId w:val="6"/>
        </w:numPr>
        <w:autoSpaceDE w:val="0"/>
        <w:rPr>
          <w:rFonts w:ascii="Arial" w:hAnsi="Arial" w:cs="Arial"/>
          <w:sz w:val="24"/>
          <w:szCs w:val="24"/>
        </w:rPr>
      </w:pPr>
      <w:r>
        <w:rPr>
          <w:rFonts w:ascii="Arial" w:hAnsi="Arial" w:cs="Arial"/>
          <w:sz w:val="24"/>
          <w:szCs w:val="24"/>
        </w:rPr>
        <w:t>v rozpore s ustanovením tejto zmluvy vykoná zmenu vzhľadu predmetu nájmu,</w:t>
      </w:r>
    </w:p>
    <w:p w14:paraId="2F749E71" w14:textId="77777777" w:rsidR="00750E57" w:rsidRDefault="00907927">
      <w:pPr>
        <w:numPr>
          <w:ilvl w:val="0"/>
          <w:numId w:val="6"/>
        </w:numPr>
        <w:autoSpaceDE w:val="0"/>
        <w:rPr>
          <w:rFonts w:ascii="Arial" w:hAnsi="Arial" w:cs="Arial"/>
          <w:sz w:val="24"/>
          <w:szCs w:val="24"/>
        </w:rPr>
      </w:pPr>
      <w:r>
        <w:rPr>
          <w:rFonts w:ascii="Arial" w:hAnsi="Arial" w:cs="Arial"/>
          <w:sz w:val="24"/>
          <w:szCs w:val="24"/>
        </w:rPr>
        <w:t>neužíva predmet nájmu na účel dohodnutý v čl. VI ods. 12 tejto zmluvy,</w:t>
      </w:r>
    </w:p>
    <w:p w14:paraId="27EF291F" w14:textId="2024B4F5" w:rsidR="00750E57" w:rsidRDefault="00907927">
      <w:pPr>
        <w:numPr>
          <w:ilvl w:val="0"/>
          <w:numId w:val="6"/>
        </w:numPr>
        <w:autoSpaceDE w:val="0"/>
        <w:rPr>
          <w:rFonts w:ascii="Arial" w:hAnsi="Arial" w:cs="Arial"/>
          <w:sz w:val="24"/>
          <w:szCs w:val="24"/>
        </w:rPr>
      </w:pPr>
      <w:r>
        <w:rPr>
          <w:rFonts w:ascii="Arial" w:hAnsi="Arial" w:cs="Arial"/>
          <w:sz w:val="24"/>
          <w:szCs w:val="24"/>
        </w:rPr>
        <w:t>poruší povinnosť podľa čl. VI ods</w:t>
      </w:r>
      <w:r w:rsidR="005962D6">
        <w:rPr>
          <w:rFonts w:ascii="Arial" w:hAnsi="Arial" w:cs="Arial"/>
          <w:sz w:val="24"/>
          <w:szCs w:val="24"/>
        </w:rPr>
        <w:t>.</w:t>
      </w:r>
      <w:r>
        <w:rPr>
          <w:rFonts w:ascii="Arial" w:hAnsi="Arial" w:cs="Arial"/>
          <w:sz w:val="24"/>
          <w:szCs w:val="24"/>
        </w:rPr>
        <w:t xml:space="preserve"> 5 tejto zmluvy,</w:t>
      </w:r>
    </w:p>
    <w:p w14:paraId="1D095C76" w14:textId="77777777" w:rsidR="00750E57" w:rsidRDefault="00907927">
      <w:pPr>
        <w:numPr>
          <w:ilvl w:val="0"/>
          <w:numId w:val="6"/>
        </w:numPr>
        <w:autoSpaceDE w:val="0"/>
        <w:rPr>
          <w:rFonts w:ascii="Arial" w:hAnsi="Arial" w:cs="Arial"/>
          <w:sz w:val="24"/>
          <w:szCs w:val="24"/>
        </w:rPr>
      </w:pPr>
      <w:r>
        <w:rPr>
          <w:rFonts w:ascii="Arial" w:hAnsi="Arial" w:cs="Arial"/>
          <w:sz w:val="24"/>
          <w:szCs w:val="24"/>
        </w:rPr>
        <w:t>v okolí predmetu nájmu neudržiava poriadok a čistotu a neseparuje vyprodukovaný odpad</w:t>
      </w:r>
    </w:p>
    <w:p w14:paraId="0B2CD850" w14:textId="77777777" w:rsidR="00750E57" w:rsidRDefault="00907927">
      <w:pPr>
        <w:numPr>
          <w:ilvl w:val="0"/>
          <w:numId w:val="6"/>
        </w:numPr>
        <w:autoSpaceDE w:val="0"/>
        <w:rPr>
          <w:rFonts w:ascii="Arial" w:hAnsi="Arial" w:cs="Arial"/>
          <w:sz w:val="24"/>
          <w:szCs w:val="24"/>
        </w:rPr>
      </w:pPr>
      <w:r>
        <w:rPr>
          <w:rFonts w:ascii="Arial" w:hAnsi="Arial" w:cs="Arial"/>
          <w:sz w:val="24"/>
          <w:szCs w:val="24"/>
        </w:rPr>
        <w:t>napriek opätovnému upozorneniu Prenajímateľa neodstráni nedostatky v oblasti hygienických, požiarnych, technických a bezpečnostných predpisov,</w:t>
      </w:r>
    </w:p>
    <w:p w14:paraId="52732670" w14:textId="77777777" w:rsidR="00750E57" w:rsidRDefault="00907927">
      <w:pPr>
        <w:numPr>
          <w:ilvl w:val="0"/>
          <w:numId w:val="6"/>
        </w:numPr>
        <w:autoSpaceDE w:val="0"/>
        <w:rPr>
          <w:rFonts w:ascii="Arial" w:hAnsi="Arial" w:cs="Arial"/>
          <w:sz w:val="24"/>
          <w:szCs w:val="24"/>
        </w:rPr>
      </w:pPr>
      <w:r>
        <w:rPr>
          <w:rFonts w:ascii="Arial" w:hAnsi="Arial" w:cs="Arial"/>
          <w:sz w:val="24"/>
          <w:szCs w:val="24"/>
        </w:rPr>
        <w:t>prekročí limit maximálnej okamžitej spotreby elektrickej  energie na prenajatý stánok v zmysle čl.VI ods. 7 tejto zmluvy.</w:t>
      </w:r>
    </w:p>
    <w:p w14:paraId="26968B6D" w14:textId="77777777" w:rsidR="00750E57" w:rsidRDefault="00907927">
      <w:pPr>
        <w:numPr>
          <w:ilvl w:val="0"/>
          <w:numId w:val="5"/>
        </w:numPr>
        <w:autoSpaceDE w:val="0"/>
        <w:spacing w:before="120"/>
        <w:ind w:left="426" w:hanging="426"/>
        <w:rPr>
          <w:rFonts w:ascii="Arial" w:hAnsi="Arial" w:cs="Arial"/>
          <w:sz w:val="24"/>
          <w:szCs w:val="24"/>
        </w:rPr>
      </w:pPr>
      <w:r>
        <w:rPr>
          <w:rFonts w:ascii="Arial" w:hAnsi="Arial" w:cs="Arial"/>
          <w:sz w:val="24"/>
          <w:szCs w:val="24"/>
        </w:rPr>
        <w:t>Nájomca je oprávnený odstúpiť od zmluvy v prípade, ak bez zavinenia Nájomcu nebude možné predmet nájmu používať na účel stanovený touto nájomnou zmluvou.</w:t>
      </w:r>
    </w:p>
    <w:p w14:paraId="786FAE49" w14:textId="77777777" w:rsidR="00750E57" w:rsidRDefault="00907927">
      <w:pPr>
        <w:numPr>
          <w:ilvl w:val="0"/>
          <w:numId w:val="5"/>
        </w:numPr>
        <w:autoSpaceDE w:val="0"/>
        <w:spacing w:before="120"/>
        <w:ind w:left="426" w:hanging="426"/>
        <w:rPr>
          <w:rFonts w:ascii="Arial" w:hAnsi="Arial" w:cs="Arial"/>
          <w:sz w:val="24"/>
          <w:szCs w:val="24"/>
        </w:rPr>
      </w:pPr>
      <w:r>
        <w:rPr>
          <w:rFonts w:ascii="Arial" w:hAnsi="Arial" w:cs="Arial"/>
          <w:sz w:val="24"/>
          <w:szCs w:val="24"/>
        </w:rPr>
        <w:t>Odstúpenie je účinné dňom, keď prejav vôle Prenajímateľa o odstúpení bude doručený Nájomcovi. Nájomca je povinný predmet nájmu vypratať a odovzdať Prenajímateľovi do 1 hodiny od skončenia nájomného vzťahu.</w:t>
      </w:r>
    </w:p>
    <w:p w14:paraId="6F7E109E" w14:textId="77777777" w:rsidR="00750E57" w:rsidRDefault="00907927">
      <w:pPr>
        <w:numPr>
          <w:ilvl w:val="0"/>
          <w:numId w:val="5"/>
        </w:numPr>
        <w:autoSpaceDE w:val="0"/>
        <w:spacing w:before="120"/>
        <w:ind w:left="426" w:hanging="426"/>
        <w:rPr>
          <w:rFonts w:ascii="Arial" w:hAnsi="Arial" w:cs="Arial"/>
          <w:sz w:val="24"/>
          <w:szCs w:val="24"/>
        </w:rPr>
      </w:pPr>
      <w:r>
        <w:rPr>
          <w:rFonts w:ascii="Arial" w:hAnsi="Arial" w:cs="Arial"/>
          <w:sz w:val="24"/>
          <w:szCs w:val="24"/>
        </w:rPr>
        <w:t>V prípade, ak Nájomca</w:t>
      </w:r>
    </w:p>
    <w:p w14:paraId="52505F07" w14:textId="3B3ECE2E" w:rsidR="00750E57" w:rsidRDefault="00907927">
      <w:pPr>
        <w:numPr>
          <w:ilvl w:val="1"/>
          <w:numId w:val="7"/>
        </w:numPr>
        <w:autoSpaceDE w:val="0"/>
        <w:spacing w:before="120"/>
        <w:ind w:left="709" w:hanging="283"/>
      </w:pPr>
      <w:r>
        <w:rPr>
          <w:rFonts w:ascii="Arial" w:hAnsi="Arial" w:cs="Arial"/>
          <w:sz w:val="24"/>
          <w:szCs w:val="24"/>
        </w:rPr>
        <w:t xml:space="preserve">poruší povinnosť podľa článku VI. Ods.4 a ods.6 tejto zmluvy, má prenajímateľ nárok na zmluvnú pokutu vo výške </w:t>
      </w:r>
      <w:r>
        <w:rPr>
          <w:rFonts w:ascii="Arial" w:hAnsi="Arial" w:cs="Arial"/>
          <w:b/>
          <w:bCs/>
          <w:sz w:val="24"/>
          <w:szCs w:val="24"/>
        </w:rPr>
        <w:t>200 €,</w:t>
      </w:r>
    </w:p>
    <w:p w14:paraId="705A8374" w14:textId="77777777" w:rsidR="00750E57" w:rsidRDefault="00907927">
      <w:pPr>
        <w:numPr>
          <w:ilvl w:val="1"/>
          <w:numId w:val="7"/>
        </w:numPr>
        <w:autoSpaceDE w:val="0"/>
        <w:spacing w:before="120"/>
        <w:ind w:left="709" w:hanging="283"/>
      </w:pPr>
      <w:r>
        <w:rPr>
          <w:rFonts w:ascii="Arial" w:hAnsi="Arial" w:cs="Arial"/>
          <w:sz w:val="24"/>
          <w:szCs w:val="24"/>
        </w:rPr>
        <w:t xml:space="preserve">poruší povinnosť podľa článku VI. Ods.3 tejto zmluvy, má prenajímateľ nárok na zmluvnú pokutu vo výške </w:t>
      </w:r>
      <w:r>
        <w:rPr>
          <w:rFonts w:ascii="Arial" w:hAnsi="Arial" w:cs="Arial"/>
          <w:b/>
          <w:bCs/>
          <w:sz w:val="24"/>
          <w:szCs w:val="24"/>
        </w:rPr>
        <w:t>100 €</w:t>
      </w:r>
      <w:r>
        <w:rPr>
          <w:rFonts w:ascii="Arial" w:hAnsi="Arial" w:cs="Arial"/>
          <w:sz w:val="24"/>
          <w:szCs w:val="24"/>
        </w:rPr>
        <w:t>,</w:t>
      </w:r>
    </w:p>
    <w:p w14:paraId="5B71F944" w14:textId="77777777" w:rsidR="00750E57" w:rsidRDefault="00907927">
      <w:pPr>
        <w:numPr>
          <w:ilvl w:val="1"/>
          <w:numId w:val="7"/>
        </w:numPr>
        <w:autoSpaceDE w:val="0"/>
        <w:spacing w:before="120"/>
        <w:ind w:left="709" w:hanging="283"/>
      </w:pPr>
      <w:r>
        <w:rPr>
          <w:rFonts w:ascii="Arial" w:hAnsi="Arial" w:cs="Arial"/>
          <w:sz w:val="24"/>
          <w:szCs w:val="24"/>
        </w:rPr>
        <w:t xml:space="preserve"> poruší povinnosť podľa článku VI. Ods.5 tejto zmluvy, má prenajímateľ nárok na zmluvnú pokutu vo výške </w:t>
      </w:r>
      <w:r>
        <w:rPr>
          <w:rFonts w:ascii="Arial" w:hAnsi="Arial" w:cs="Arial"/>
          <w:b/>
          <w:bCs/>
          <w:sz w:val="24"/>
          <w:szCs w:val="24"/>
        </w:rPr>
        <w:t>100 €</w:t>
      </w:r>
      <w:r>
        <w:rPr>
          <w:rFonts w:ascii="Arial" w:hAnsi="Arial" w:cs="Arial"/>
          <w:sz w:val="24"/>
          <w:szCs w:val="24"/>
        </w:rPr>
        <w:t>. Zmluvná pokuta môže byť uložená aj opakovane.</w:t>
      </w:r>
    </w:p>
    <w:p w14:paraId="3E7496EC" w14:textId="77777777" w:rsidR="00750E57" w:rsidRDefault="00907927">
      <w:pPr>
        <w:numPr>
          <w:ilvl w:val="0"/>
          <w:numId w:val="5"/>
        </w:numPr>
        <w:autoSpaceDE w:val="0"/>
        <w:spacing w:before="120"/>
        <w:ind w:left="426" w:hanging="426"/>
        <w:rPr>
          <w:rFonts w:ascii="Arial" w:hAnsi="Arial" w:cs="Arial"/>
          <w:sz w:val="24"/>
          <w:szCs w:val="24"/>
        </w:rPr>
      </w:pPr>
      <w:r>
        <w:rPr>
          <w:rFonts w:ascii="Arial" w:hAnsi="Arial" w:cs="Arial"/>
          <w:sz w:val="24"/>
          <w:szCs w:val="24"/>
        </w:rPr>
        <w:t>Uhradením zmluvných pokút podľa ods. 5 tohto článku nie je dotknutý nárok Prenajímateľa na náhradu škody, ktorá vznikla v dôsledku porušenia povinností Nájomcu vyplývajúcich z tejto zmluvy v plnej výške, a to aj v prípade, ak vzniknutá škoda prevyšuje výšku zmluvnej pokuty.</w:t>
      </w:r>
    </w:p>
    <w:p w14:paraId="19CEA0D2" w14:textId="77777777" w:rsidR="00750E57" w:rsidRDefault="00907927" w:rsidP="00D21C57">
      <w:pPr>
        <w:pStyle w:val="Nadpis2"/>
      </w:pPr>
      <w:r>
        <w:t>VI.</w:t>
      </w:r>
      <w:r>
        <w:br/>
        <w:t>Práva a povinnosti zmluvných strán</w:t>
      </w:r>
    </w:p>
    <w:p w14:paraId="26FC5DE6" w14:textId="77777777" w:rsidR="00750E57" w:rsidRDefault="00907927">
      <w:pPr>
        <w:pStyle w:val="Zkladntext"/>
        <w:numPr>
          <w:ilvl w:val="0"/>
          <w:numId w:val="8"/>
        </w:numPr>
        <w:tabs>
          <w:tab w:val="left" w:pos="426"/>
          <w:tab w:val="left" w:pos="2062"/>
        </w:tabs>
        <w:spacing w:before="120"/>
        <w:ind w:left="426" w:hanging="426"/>
        <w:jc w:val="left"/>
        <w:rPr>
          <w:rFonts w:ascii="Arial" w:hAnsi="Arial" w:cs="Arial"/>
        </w:rPr>
      </w:pPr>
      <w:r>
        <w:rPr>
          <w:rFonts w:ascii="Arial" w:hAnsi="Arial" w:cs="Arial"/>
        </w:rPr>
        <w:t>Prenajímateľ je povinný odovzdať predmet nájmu v stave spôsobilom na obvyklé užívanie.</w:t>
      </w:r>
    </w:p>
    <w:p w14:paraId="3AAB1094" w14:textId="77777777" w:rsidR="00750E57" w:rsidRDefault="00907927" w:rsidP="005962D6">
      <w:pPr>
        <w:pStyle w:val="Zkladntext"/>
        <w:numPr>
          <w:ilvl w:val="0"/>
          <w:numId w:val="8"/>
        </w:numPr>
        <w:tabs>
          <w:tab w:val="left" w:pos="426"/>
          <w:tab w:val="left" w:pos="2062"/>
        </w:tabs>
        <w:spacing w:before="120" w:after="120"/>
        <w:ind w:left="425" w:hanging="425"/>
        <w:jc w:val="left"/>
        <w:rPr>
          <w:rFonts w:ascii="Arial" w:hAnsi="Arial" w:cs="Arial"/>
        </w:rPr>
      </w:pPr>
      <w:r>
        <w:rPr>
          <w:rFonts w:ascii="Arial" w:hAnsi="Arial" w:cs="Arial"/>
        </w:rPr>
        <w:t>Nájomca je povinný užívať predmet nájmu spôsobom určeným v zmluve, a to primerane povahe a určeniu veci. Nájomca je povinný predchádzať poškodeniu predmetu nájmu. V prípade poškodenia predmetu nájmu je Nájomca povinný bezodkladne poškodenie predmetu nájmu ohlásiť Prenajímateľovi, ktorý zabezpečí opravu. V prípade vzniku škody sa Nájomca zaväzuje túto Prenajímateľovi v plnom rozsahu uhradiť.</w:t>
      </w:r>
    </w:p>
    <w:p w14:paraId="4FA7D74E" w14:textId="77777777" w:rsidR="00750E57" w:rsidRDefault="00907927" w:rsidP="005962D6">
      <w:pPr>
        <w:pStyle w:val="Zkladntext"/>
        <w:numPr>
          <w:ilvl w:val="0"/>
          <w:numId w:val="8"/>
        </w:numPr>
        <w:tabs>
          <w:tab w:val="left" w:pos="426"/>
          <w:tab w:val="left" w:pos="2062"/>
        </w:tabs>
        <w:spacing w:before="120" w:after="120"/>
        <w:ind w:left="425" w:hanging="425"/>
        <w:jc w:val="left"/>
        <w:rPr>
          <w:rFonts w:ascii="Arial" w:hAnsi="Arial" w:cs="Arial"/>
        </w:rPr>
      </w:pPr>
      <w:r>
        <w:rPr>
          <w:rFonts w:ascii="Arial" w:hAnsi="Arial" w:cs="Arial"/>
        </w:rPr>
        <w:t>Nájomca nie je oprávnený bez súhlasu Prenajímateľa vykonávať akúkoľvek zmenu vzhľadu predmetu nájmu (umiestňovať dekorácie, nápisy, reklamné predmety, a iné.).</w:t>
      </w:r>
    </w:p>
    <w:p w14:paraId="74FBA77F" w14:textId="77777777" w:rsidR="00750E57" w:rsidRDefault="00907927" w:rsidP="005962D6">
      <w:pPr>
        <w:pStyle w:val="Zkladntext"/>
        <w:numPr>
          <w:ilvl w:val="0"/>
          <w:numId w:val="8"/>
        </w:numPr>
        <w:tabs>
          <w:tab w:val="left" w:pos="426"/>
        </w:tabs>
        <w:spacing w:before="40" w:after="120"/>
        <w:ind w:left="425" w:hanging="425"/>
        <w:jc w:val="left"/>
        <w:rPr>
          <w:rFonts w:ascii="Arial" w:hAnsi="Arial" w:cs="Arial"/>
          <w:b/>
        </w:rPr>
      </w:pPr>
      <w:r>
        <w:rPr>
          <w:rFonts w:ascii="Arial" w:hAnsi="Arial" w:cs="Arial"/>
          <w:b/>
        </w:rPr>
        <w:t>Povinnosťou nájomcu predajného stánku je počas doby nájmu udržiavať poriadok a čistotu v okolí stánku a separovať vyprodukovaný odpad do nádob na to určených.</w:t>
      </w:r>
    </w:p>
    <w:p w14:paraId="75559D02" w14:textId="77777777" w:rsidR="00750E57" w:rsidRDefault="00907927">
      <w:pPr>
        <w:pStyle w:val="Zkladntext"/>
        <w:numPr>
          <w:ilvl w:val="0"/>
          <w:numId w:val="8"/>
        </w:numPr>
        <w:tabs>
          <w:tab w:val="left" w:pos="426"/>
        </w:tabs>
        <w:spacing w:before="40"/>
        <w:ind w:left="425" w:hanging="425"/>
        <w:jc w:val="left"/>
        <w:rPr>
          <w:rFonts w:ascii="Arial" w:hAnsi="Arial" w:cs="Arial"/>
          <w:b/>
        </w:rPr>
      </w:pPr>
      <w:r>
        <w:rPr>
          <w:rFonts w:ascii="Arial" w:hAnsi="Arial" w:cs="Arial"/>
          <w:b/>
        </w:rPr>
        <w:t>Nájomca je povinný zabezpečiť balenie a predaj výrobkov resp. tovarov výlučne do papierových vreciek a obalov.</w:t>
      </w:r>
    </w:p>
    <w:p w14:paraId="707548E4" w14:textId="77777777" w:rsidR="00750E57" w:rsidRDefault="00907927" w:rsidP="005962D6">
      <w:pPr>
        <w:numPr>
          <w:ilvl w:val="0"/>
          <w:numId w:val="8"/>
        </w:numPr>
        <w:spacing w:before="40" w:after="240"/>
        <w:ind w:left="426" w:hanging="426"/>
        <w:rPr>
          <w:rFonts w:ascii="Arial" w:hAnsi="Arial" w:cs="Arial"/>
          <w:b/>
          <w:sz w:val="24"/>
          <w:szCs w:val="24"/>
        </w:rPr>
      </w:pPr>
      <w:r>
        <w:rPr>
          <w:rFonts w:ascii="Arial" w:hAnsi="Arial" w:cs="Arial"/>
          <w:b/>
          <w:sz w:val="24"/>
          <w:szCs w:val="24"/>
        </w:rPr>
        <w:lastRenderedPageBreak/>
        <w:t>Nájomca, ktorý je predajcom nápojov, je povinný zapojiť sa do systému používania vratných pohárov realizovaným Prenajímateľom prostredníctvom určenej spoločnosti.</w:t>
      </w:r>
    </w:p>
    <w:p w14:paraId="5E7A33B5" w14:textId="24115EC9" w:rsidR="00750E57" w:rsidRDefault="00907927" w:rsidP="005962D6">
      <w:pPr>
        <w:pStyle w:val="Zkladntext"/>
        <w:numPr>
          <w:ilvl w:val="0"/>
          <w:numId w:val="8"/>
        </w:numPr>
        <w:tabs>
          <w:tab w:val="left" w:pos="360"/>
          <w:tab w:val="left" w:pos="426"/>
        </w:tabs>
        <w:spacing w:before="40" w:after="240"/>
        <w:ind w:left="425" w:hanging="426"/>
        <w:jc w:val="left"/>
      </w:pPr>
      <w:r>
        <w:rPr>
          <w:rFonts w:ascii="Arial" w:hAnsi="Arial" w:cs="Arial"/>
        </w:rPr>
        <w:t>Nájomca berie na vedomie, že maximálna okamžitá spotreba elektrickej energie na prenajatý stánok je 2/9kWh. V prípade prekročenia okamžitej spotreby elektrickej energie nie je Nájomca oprávnený žiadať od Prenajímateľa pripojenie na elektrickú energiu.</w:t>
      </w:r>
    </w:p>
    <w:p w14:paraId="111EA1B7" w14:textId="77777777" w:rsidR="00750E57" w:rsidRDefault="00907927" w:rsidP="005962D6">
      <w:pPr>
        <w:pStyle w:val="Zkladntext"/>
        <w:numPr>
          <w:ilvl w:val="0"/>
          <w:numId w:val="8"/>
        </w:numPr>
        <w:tabs>
          <w:tab w:val="left" w:pos="360"/>
          <w:tab w:val="left" w:pos="426"/>
        </w:tabs>
        <w:spacing w:before="40" w:after="120"/>
        <w:ind w:left="425" w:hanging="425"/>
        <w:jc w:val="left"/>
      </w:pPr>
      <w:r>
        <w:rPr>
          <w:rFonts w:ascii="Arial" w:hAnsi="Arial" w:cs="Arial"/>
        </w:rPr>
        <w:t xml:space="preserve">V predmete nájmu je nájomca povinný používať iba priemyselne vyrobené </w:t>
      </w:r>
      <w:proofErr w:type="spellStart"/>
      <w:r>
        <w:rPr>
          <w:rFonts w:ascii="Arial" w:hAnsi="Arial" w:cs="Arial"/>
        </w:rPr>
        <w:t>predlžovačky</w:t>
      </w:r>
      <w:proofErr w:type="spellEnd"/>
      <w:r>
        <w:rPr>
          <w:rFonts w:ascii="Arial" w:hAnsi="Arial" w:cs="Arial"/>
        </w:rPr>
        <w:t xml:space="preserve"> overené revíznym technikom a </w:t>
      </w:r>
      <w:proofErr w:type="spellStart"/>
      <w:r>
        <w:rPr>
          <w:rFonts w:ascii="Arial" w:hAnsi="Arial" w:cs="Arial"/>
        </w:rPr>
        <w:t>rozdvojky</w:t>
      </w:r>
      <w:proofErr w:type="spellEnd"/>
      <w:r>
        <w:rPr>
          <w:rFonts w:ascii="Arial" w:hAnsi="Arial" w:cs="Arial"/>
        </w:rPr>
        <w:t xml:space="preserve"> vyrobené podľa príslušných STN.</w:t>
      </w:r>
    </w:p>
    <w:p w14:paraId="5F2E9FBA" w14:textId="77777777" w:rsidR="00750E57" w:rsidRDefault="00907927" w:rsidP="005962D6">
      <w:pPr>
        <w:pStyle w:val="Zkladntext"/>
        <w:numPr>
          <w:ilvl w:val="0"/>
          <w:numId w:val="8"/>
        </w:numPr>
        <w:tabs>
          <w:tab w:val="left" w:pos="426"/>
          <w:tab w:val="left" w:pos="2062"/>
        </w:tabs>
        <w:spacing w:before="40" w:after="120"/>
        <w:ind w:left="425" w:hanging="425"/>
        <w:jc w:val="left"/>
        <w:rPr>
          <w:rFonts w:ascii="Arial" w:hAnsi="Arial" w:cs="Arial"/>
        </w:rPr>
      </w:pPr>
      <w:r>
        <w:rPr>
          <w:rFonts w:ascii="Arial" w:hAnsi="Arial" w:cs="Arial"/>
        </w:rPr>
        <w:t>Nájomca je povinný dodržať pri využívaní predmetu nájmu podľa ods. 12 tohto článku platné právne predpisy Slovenskej republiky a VZN mesta Trenčín, najmä VZN č. 7/2017, ktorým sa schvaľuje trhový poriadok pre určené príležitostné trhy konané na území mesta Trenčín. Nájomca je povinný dodržiavať predpisy požiarnej ochrany v zmysle zák. č. 314/2001 Z. z. o ochrane pred požiarmi v znení neskorších predpisov a vyhlášky Ministerstva vnútra SR č. 121/2002 Z .z. o požiarnej prevencii tak, aby nedošlo k vzniku požiaru.</w:t>
      </w:r>
    </w:p>
    <w:p w14:paraId="1AB28FE5" w14:textId="46539017" w:rsidR="00750E57" w:rsidRDefault="00907927" w:rsidP="005962D6">
      <w:pPr>
        <w:pStyle w:val="Zkladntext"/>
        <w:numPr>
          <w:ilvl w:val="0"/>
          <w:numId w:val="8"/>
        </w:numPr>
        <w:tabs>
          <w:tab w:val="left" w:pos="426"/>
          <w:tab w:val="left" w:pos="2062"/>
        </w:tabs>
        <w:spacing w:before="40" w:after="120"/>
        <w:ind w:left="425" w:hanging="425"/>
        <w:jc w:val="left"/>
      </w:pPr>
      <w:r>
        <w:rPr>
          <w:rFonts w:ascii="Arial" w:hAnsi="Arial" w:cs="Arial"/>
        </w:rPr>
        <w:t xml:space="preserve">Nájomca je povinný zabezpečiť </w:t>
      </w:r>
      <w:r>
        <w:rPr>
          <w:rFonts w:ascii="Arial" w:hAnsi="Arial" w:cs="Arial"/>
          <w:bCs/>
        </w:rPr>
        <w:t xml:space="preserve">predaj </w:t>
      </w:r>
      <w:r>
        <w:rPr>
          <w:rFonts w:ascii="Arial" w:hAnsi="Arial" w:cs="Arial"/>
        </w:rPr>
        <w:t xml:space="preserve">v prenajatom stánku v čase </w:t>
      </w:r>
      <w:r>
        <w:rPr>
          <w:rFonts w:ascii="Arial" w:hAnsi="Arial" w:cs="Arial"/>
          <w:bCs/>
        </w:rPr>
        <w:t>od 10.00 hod. do 18.00 hod</w:t>
      </w:r>
      <w:r>
        <w:rPr>
          <w:rFonts w:ascii="Arial" w:hAnsi="Arial" w:cs="Arial"/>
          <w:b/>
          <w:bCs/>
        </w:rPr>
        <w:t xml:space="preserve">. </w:t>
      </w:r>
      <w:r>
        <w:rPr>
          <w:rFonts w:ascii="Arial" w:hAnsi="Arial" w:cs="Arial"/>
        </w:rPr>
        <w:t>po celú dobu nájmu, t.</w:t>
      </w:r>
      <w:r w:rsidR="00D56282">
        <w:rPr>
          <w:rFonts w:ascii="Arial" w:hAnsi="Arial" w:cs="Arial"/>
        </w:rPr>
        <w:t xml:space="preserve"> </w:t>
      </w:r>
      <w:r>
        <w:rPr>
          <w:rFonts w:ascii="Arial" w:hAnsi="Arial" w:cs="Arial"/>
        </w:rPr>
        <w:t xml:space="preserve">j. dňa </w:t>
      </w:r>
      <w:r>
        <w:rPr>
          <w:rFonts w:ascii="Arial" w:hAnsi="Arial" w:cs="Arial"/>
          <w:b/>
          <w:bCs/>
        </w:rPr>
        <w:t>05.12.2025.Nájomca je povinný dňa</w:t>
      </w:r>
      <w:r>
        <w:rPr>
          <w:rFonts w:ascii="Arial" w:hAnsi="Arial" w:cs="Arial"/>
        </w:rPr>
        <w:t xml:space="preserve"> </w:t>
      </w:r>
      <w:r>
        <w:rPr>
          <w:rFonts w:ascii="Arial" w:hAnsi="Arial" w:cs="Arial"/>
          <w:b/>
          <w:bCs/>
        </w:rPr>
        <w:t>23.12.2025 ukončiť prevádzku stánku o 18:00 hod</w:t>
      </w:r>
      <w:r>
        <w:rPr>
          <w:rFonts w:ascii="Arial" w:hAnsi="Arial" w:cs="Arial"/>
        </w:rPr>
        <w:t>. Nájomca je povinný na viditeľnom mieste informovať verejnosť o dobe predaja a túto dobu dodržiavať.</w:t>
      </w:r>
    </w:p>
    <w:p w14:paraId="4F46F831" w14:textId="77777777" w:rsidR="00750E57" w:rsidRDefault="00907927" w:rsidP="005962D6">
      <w:pPr>
        <w:pStyle w:val="Zkladntext"/>
        <w:numPr>
          <w:ilvl w:val="0"/>
          <w:numId w:val="8"/>
        </w:numPr>
        <w:tabs>
          <w:tab w:val="left" w:pos="426"/>
          <w:tab w:val="left" w:pos="2062"/>
        </w:tabs>
        <w:spacing w:before="40" w:after="120"/>
        <w:ind w:left="425" w:hanging="426"/>
        <w:jc w:val="left"/>
        <w:rPr>
          <w:rFonts w:ascii="Arial" w:hAnsi="Arial" w:cs="Arial"/>
        </w:rPr>
      </w:pPr>
      <w:r>
        <w:rPr>
          <w:rFonts w:ascii="Arial" w:hAnsi="Arial" w:cs="Arial"/>
        </w:rPr>
        <w:t>Nájomca nie je oprávnený prenechať predmet nájmu alebo jeho časť do podnájmu tretej osobe.</w:t>
      </w:r>
    </w:p>
    <w:p w14:paraId="70AC4BE3" w14:textId="77777777" w:rsidR="00750E57" w:rsidRDefault="00907927" w:rsidP="005962D6">
      <w:pPr>
        <w:pStyle w:val="Zkladntext"/>
        <w:numPr>
          <w:ilvl w:val="0"/>
          <w:numId w:val="8"/>
        </w:numPr>
        <w:tabs>
          <w:tab w:val="left" w:pos="426"/>
          <w:tab w:val="left" w:pos="2062"/>
        </w:tabs>
        <w:spacing w:before="40" w:after="120"/>
        <w:ind w:left="425" w:hanging="426"/>
        <w:jc w:val="left"/>
        <w:rPr>
          <w:rFonts w:ascii="Arial" w:hAnsi="Arial" w:cs="Arial"/>
        </w:rPr>
      </w:pPr>
      <w:r>
        <w:rPr>
          <w:rFonts w:ascii="Arial" w:hAnsi="Arial" w:cs="Arial"/>
        </w:rPr>
        <w:t>Nájomca sa zaväzuje využívať predmet nájmu za účelom predaja výrobkov</w:t>
      </w:r>
    </w:p>
    <w:p w14:paraId="1CE8265F" w14:textId="4C7F11AF" w:rsidR="00750E57" w:rsidRDefault="00907927" w:rsidP="005962D6">
      <w:pPr>
        <w:pStyle w:val="Zkladntext"/>
        <w:numPr>
          <w:ilvl w:val="0"/>
          <w:numId w:val="8"/>
        </w:numPr>
        <w:tabs>
          <w:tab w:val="left" w:pos="426"/>
          <w:tab w:val="left" w:pos="2062"/>
        </w:tabs>
        <w:spacing w:before="40" w:after="120"/>
        <w:ind w:left="425" w:hanging="426"/>
        <w:jc w:val="left"/>
        <w:rPr>
          <w:rFonts w:ascii="Arial" w:hAnsi="Arial" w:cs="Arial"/>
        </w:rPr>
      </w:pPr>
      <w:r>
        <w:rPr>
          <w:rFonts w:ascii="Arial" w:hAnsi="Arial" w:cs="Arial"/>
        </w:rPr>
        <w:t xml:space="preserve">A poskytovania služieb (konkrétne špecifikovaných v prihláške, ktorá predchádzala uzavretiu tejto zmluvy)počas konania  Vianočných remeselných trhov 2024 </w:t>
      </w:r>
    </w:p>
    <w:p w14:paraId="1114DB5D" w14:textId="77777777" w:rsidR="00750E57" w:rsidRDefault="00907927" w:rsidP="005962D6">
      <w:pPr>
        <w:pStyle w:val="Zkladntext"/>
        <w:numPr>
          <w:ilvl w:val="0"/>
          <w:numId w:val="8"/>
        </w:numPr>
        <w:tabs>
          <w:tab w:val="left" w:pos="426"/>
          <w:tab w:val="left" w:pos="2062"/>
        </w:tabs>
        <w:spacing w:before="40" w:after="120"/>
        <w:ind w:left="425" w:hanging="426"/>
        <w:jc w:val="left"/>
        <w:rPr>
          <w:rFonts w:ascii="Arial" w:hAnsi="Arial" w:cs="Arial"/>
        </w:rPr>
      </w:pPr>
      <w:r>
        <w:rPr>
          <w:rFonts w:ascii="Arial" w:hAnsi="Arial" w:cs="Arial"/>
        </w:rPr>
        <w:t>Nájomca zodpovedá za škody vzniknuté na predmete nájmu.</w:t>
      </w:r>
    </w:p>
    <w:p w14:paraId="683031E2" w14:textId="77777777" w:rsidR="00750E57" w:rsidRDefault="00907927" w:rsidP="005962D6">
      <w:pPr>
        <w:pStyle w:val="Zkladntext"/>
        <w:numPr>
          <w:ilvl w:val="0"/>
          <w:numId w:val="8"/>
        </w:numPr>
        <w:tabs>
          <w:tab w:val="left" w:pos="426"/>
          <w:tab w:val="left" w:pos="2062"/>
        </w:tabs>
        <w:spacing w:before="40" w:after="120"/>
        <w:ind w:left="425" w:hanging="426"/>
        <w:jc w:val="left"/>
        <w:rPr>
          <w:rFonts w:ascii="Arial" w:hAnsi="Arial" w:cs="Arial"/>
        </w:rPr>
      </w:pPr>
      <w:r>
        <w:rPr>
          <w:rFonts w:ascii="Arial" w:hAnsi="Arial" w:cs="Arial"/>
        </w:rPr>
        <w:t>V prípade skončenia nájmu alebo zániku nájmu je Nájomca povinný odovzdať predmet nájmu v stave, v akom ho prevzal s prihliadnutím na obvyklé opotrebenie.</w:t>
      </w:r>
    </w:p>
    <w:p w14:paraId="1BF6A6A9" w14:textId="4EFED448" w:rsidR="00750E57" w:rsidRDefault="00907927" w:rsidP="005962D6">
      <w:pPr>
        <w:pStyle w:val="Zkladntext"/>
        <w:numPr>
          <w:ilvl w:val="0"/>
          <w:numId w:val="8"/>
        </w:numPr>
        <w:tabs>
          <w:tab w:val="left" w:pos="426"/>
          <w:tab w:val="left" w:pos="2062"/>
        </w:tabs>
        <w:spacing w:before="40" w:after="120"/>
        <w:ind w:left="425" w:hanging="426"/>
        <w:jc w:val="left"/>
      </w:pPr>
      <w:r>
        <w:rPr>
          <w:rFonts w:ascii="Arial" w:hAnsi="Arial" w:cs="Arial"/>
        </w:rPr>
        <w:t xml:space="preserve">V prípade, ak by došlo k ukončeniu tejto zmluvy akýmkoľvek spôsobom, je Nájomca povinný na svoje náklady vypratať  a odovzdať predmet nájmu a to v deň ukončenia nájmu do 23:00 hod., pokiaľ nedôjde k obojstrannej, písomnej uzavretej dohode zmluvných strán o inom termíne odovzdania predmetu nájmu. V prípade, ak Nájomca v tejto lehote nevyprace riadne, úplne a včas predmet nájmu, má Prenajímateľ nárok na zmluvnú pokutu vo výške </w:t>
      </w:r>
      <w:r>
        <w:rPr>
          <w:rFonts w:ascii="Arial" w:hAnsi="Arial" w:cs="Arial"/>
          <w:b/>
          <w:bCs/>
        </w:rPr>
        <w:t>200 €</w:t>
      </w:r>
      <w:r>
        <w:rPr>
          <w:rFonts w:ascii="Arial" w:hAnsi="Arial" w:cs="Arial"/>
        </w:rPr>
        <w:t xml:space="preserve"> za každý, aj začatý deň omeškania. Vyššie uvedenou zmluvnou pokutou nie je dotknutý nárok na náhradu škody, ktorá  vznikla v dôsledku porušenia povinností vyplývajúcich z tejto zmluvy v plnej výške a to aj v prípade, ak vzniknutá škoda prevyšuje výšku  zmluvnej pokuty. Prenajímateľ a Nájomca  zároveň touto zmluvou uzatvárajú dohodu o plnej moci, na základe ktorej Nájomca udeľuje Prenajímateľovi plnú moc, aby v prípade, ak Nájomca dobrovoľne nevyprace predmet nájmu v súlade s touto zmluvou, uskutočnil Prenajímateľ všetky úkony potrebné k vyprataniu predmetu nájmu, vrátane fyzického výkonu vypratania predmetu nájmu. Za týmto účelom je Prenajímateľ oprávnený vstúpiť do predmetu nájmu. Neprevzaté veci, ktoré sa nachádzajú v predmete nájmu, budú prevzaté do úschovy Prenajímateľa alebo inej, Prenajímateľom určenej osoby, pričom Prenajímateľ bude oprávnený požadovať od Nájomcu náhradu všetkých nevyhnutných nákladov, ktoré Prenajímateľovi v súvislosti s vypratávaním predmetu nájmu vznikli a to v ich plnej výške a tiež bude mať nárok požadovať náhradu nákladov za </w:t>
      </w:r>
      <w:r>
        <w:rPr>
          <w:rFonts w:ascii="Arial" w:hAnsi="Arial" w:cs="Arial"/>
        </w:rPr>
        <w:lastRenderedPageBreak/>
        <w:t>uskladnenie prevzatých vecí. Prenajímateľ túto udelenú plnú moc prijíma. Táto plná moc teda trvá aj po zániku tejto zmluvy. Zároveň sa ustanovenia tohto odseku považujú aj za prípadný súhlas poškodeného podľa § 29 zákona č. 300/2005 Z. z. (Trestný zákon), ktorý je vážny a dobrovoľný. Veci nachádzajúce sa v predmete nájmu, ktoré majú  krátku  dobu trvanlivosti alebo podliehajú rýchlej skaze, nebudú uschované, ale zlikvidované ako odpad.</w:t>
      </w:r>
    </w:p>
    <w:p w14:paraId="60646906" w14:textId="41D642A9" w:rsidR="00750E57" w:rsidRDefault="00907927" w:rsidP="005962D6">
      <w:pPr>
        <w:pStyle w:val="Zkladntext"/>
        <w:numPr>
          <w:ilvl w:val="0"/>
          <w:numId w:val="8"/>
        </w:numPr>
        <w:tabs>
          <w:tab w:val="left" w:pos="426"/>
          <w:tab w:val="left" w:pos="2062"/>
        </w:tabs>
        <w:spacing w:before="40" w:after="120"/>
        <w:ind w:left="425" w:hanging="426"/>
        <w:jc w:val="left"/>
        <w:rPr>
          <w:rFonts w:ascii="Arial" w:hAnsi="Arial" w:cs="Arial"/>
        </w:rPr>
      </w:pPr>
      <w:r>
        <w:rPr>
          <w:rFonts w:ascii="Arial" w:hAnsi="Arial" w:cs="Arial"/>
        </w:rPr>
        <w:t xml:space="preserve">V prípade ak je predmetom nájmu podľa tejto zmluvy ( jej prílohy č.1) stánok č. 1 alebo stánok č. 12, je možné k týmto stánkom pristaviť prístrešok. Nájomca je povinný dodržať nasledovné požiadavky Prenajímateľa na prístrešok: maximálny rozmer 3 x 3 m, farba </w:t>
      </w:r>
      <w:proofErr w:type="spellStart"/>
      <w:r>
        <w:rPr>
          <w:rFonts w:ascii="Arial" w:hAnsi="Arial" w:cs="Arial"/>
        </w:rPr>
        <w:t>oplachtovania</w:t>
      </w:r>
      <w:proofErr w:type="spellEnd"/>
      <w:r>
        <w:rPr>
          <w:rFonts w:ascii="Arial" w:hAnsi="Arial" w:cs="Arial"/>
        </w:rPr>
        <w:t xml:space="preserve"> prístrešku biela alebo červená, bezpečné ukotvenie, v dobrom technickom stave, nepoškodené, bez reklamných nápisov a dekorácií. Za prístrešok sa nepovažuje príves, automobil, predajné vozidlo, plechový, alebo drevený stánok a pod.</w:t>
      </w:r>
    </w:p>
    <w:p w14:paraId="071DFDE6" w14:textId="77777777" w:rsidR="00750E57" w:rsidRDefault="00907927" w:rsidP="005962D6">
      <w:pPr>
        <w:pStyle w:val="Zkladntext"/>
        <w:numPr>
          <w:ilvl w:val="0"/>
          <w:numId w:val="8"/>
        </w:numPr>
        <w:spacing w:before="40" w:after="120"/>
        <w:ind w:left="426" w:hanging="426"/>
        <w:jc w:val="left"/>
        <w:rPr>
          <w:rFonts w:ascii="Arial" w:hAnsi="Arial" w:cs="Arial"/>
        </w:rPr>
      </w:pPr>
      <w:r>
        <w:rPr>
          <w:rFonts w:ascii="Arial" w:hAnsi="Arial" w:cs="Arial"/>
        </w:rPr>
        <w:t>Nájomca nie je oprávnený používať vlastné party stoly a rozmiestňovať ich v okolí predmetu nájmu.</w:t>
      </w:r>
    </w:p>
    <w:p w14:paraId="796E627F" w14:textId="77777777" w:rsidR="00750E57" w:rsidRDefault="00907927" w:rsidP="00D21C57">
      <w:pPr>
        <w:pStyle w:val="Nadpis2"/>
      </w:pPr>
      <w:r>
        <w:t>VII.</w:t>
      </w:r>
      <w:r>
        <w:br/>
        <w:t>Záverečné ustanovenia</w:t>
      </w:r>
    </w:p>
    <w:p w14:paraId="1AC5A005" w14:textId="77777777" w:rsidR="00750E57" w:rsidRDefault="00907927" w:rsidP="005962D6">
      <w:pPr>
        <w:pStyle w:val="Zarkazkladnhotextu"/>
        <w:numPr>
          <w:ilvl w:val="0"/>
          <w:numId w:val="9"/>
        </w:numPr>
        <w:spacing w:before="120" w:after="0"/>
        <w:ind w:left="426" w:hanging="426"/>
        <w:jc w:val="both"/>
      </w:pPr>
      <w:r>
        <w:rPr>
          <w:rFonts w:ascii="Arial" w:hAnsi="Arial" w:cs="Arial"/>
          <w:sz w:val="24"/>
          <w:szCs w:val="24"/>
          <w:lang w:eastAsia="cs-CZ"/>
        </w:rPr>
        <w:t>Táto nájomná zmluva nadobúda platnosť dňom podpisu oprávnenými zástupcami oboch zmluvných strán</w:t>
      </w:r>
      <w:r>
        <w:rPr>
          <w:rFonts w:ascii="Arial" w:hAnsi="Arial" w:cs="Arial"/>
          <w:sz w:val="24"/>
          <w:szCs w:val="24"/>
        </w:rPr>
        <w:t xml:space="preserve"> a účinnosť nadobudne v deň nasledujúci po dni, v ktorom bude zverejnená v súlade s § 47a ods. 1 Občianskeho zákonníka v znení neskorších predpisov.</w:t>
      </w:r>
    </w:p>
    <w:p w14:paraId="2A98994A" w14:textId="77777777" w:rsidR="00750E57" w:rsidRDefault="00907927" w:rsidP="005962D6">
      <w:pPr>
        <w:pStyle w:val="Zarkazkladnhotextu"/>
        <w:numPr>
          <w:ilvl w:val="0"/>
          <w:numId w:val="9"/>
        </w:numPr>
        <w:spacing w:before="120" w:after="0"/>
        <w:ind w:left="426" w:hanging="426"/>
        <w:jc w:val="both"/>
        <w:rPr>
          <w:rFonts w:ascii="Arial" w:hAnsi="Arial" w:cs="Arial"/>
          <w:sz w:val="24"/>
          <w:szCs w:val="24"/>
        </w:rPr>
      </w:pPr>
      <w:r>
        <w:rPr>
          <w:rFonts w:ascii="Arial" w:hAnsi="Arial" w:cs="Arial"/>
          <w:sz w:val="24"/>
          <w:szCs w:val="24"/>
        </w:rPr>
        <w:t>Akékoľvek zmeny alebo doplnky k tejto zmluve možno vykonať len písomnou  dohodou, formou dodatku k zmluve, ktorý musí byť podpísaný obidvoma zmluvnými stranami a označený príslušným poradovým číslom.</w:t>
      </w:r>
    </w:p>
    <w:p w14:paraId="3B3D6B93" w14:textId="77777777" w:rsidR="00750E57" w:rsidRDefault="00907927" w:rsidP="005962D6">
      <w:pPr>
        <w:pStyle w:val="Zarkazkladnhotextu"/>
        <w:numPr>
          <w:ilvl w:val="0"/>
          <w:numId w:val="9"/>
        </w:numPr>
        <w:spacing w:before="120" w:after="0"/>
        <w:ind w:left="426" w:hanging="426"/>
        <w:jc w:val="both"/>
        <w:rPr>
          <w:rFonts w:ascii="Arial" w:hAnsi="Arial" w:cs="Arial"/>
          <w:sz w:val="24"/>
          <w:szCs w:val="24"/>
        </w:rPr>
      </w:pPr>
      <w:r>
        <w:rPr>
          <w:rFonts w:ascii="Arial" w:hAnsi="Arial" w:cs="Arial"/>
          <w:sz w:val="24"/>
          <w:szCs w:val="24"/>
        </w:rPr>
        <w:t>Táto zmluva bola vyhotovená v 3 právne rovnocenných exemplároch pričom Nájomca dostane jedno vyhotovenie a Prenajímateľ dve vyhotovenia.</w:t>
      </w:r>
    </w:p>
    <w:p w14:paraId="3E54A904" w14:textId="77777777" w:rsidR="00750E57" w:rsidRDefault="00907927" w:rsidP="005962D6">
      <w:pPr>
        <w:pStyle w:val="Zkladntext"/>
        <w:numPr>
          <w:ilvl w:val="0"/>
          <w:numId w:val="9"/>
        </w:numPr>
        <w:spacing w:before="120"/>
        <w:ind w:left="426" w:hanging="426"/>
        <w:rPr>
          <w:rFonts w:ascii="Arial" w:hAnsi="Arial" w:cs="Arial"/>
        </w:rPr>
      </w:pPr>
      <w:r>
        <w:rPr>
          <w:rFonts w:ascii="Arial" w:hAnsi="Arial" w:cs="Arial"/>
        </w:rPr>
        <w:t>Zmluvné strany vyhlasujú, že zmluvu uzatvorili na základe slobodnej vôle, zmluva nebola uzavretá v tiesni za nápadne nevýhodných podmienok, zmluvu si prečítali, jej obsahu rozumejú a na znak súhlasu zmluvu bez akýchkoľvek výhrad podpisujú.</w:t>
      </w:r>
    </w:p>
    <w:p w14:paraId="50E4C449" w14:textId="77777777" w:rsidR="00750E57" w:rsidRDefault="00907927">
      <w:pPr>
        <w:pStyle w:val="Zkladntext"/>
        <w:tabs>
          <w:tab w:val="left" w:pos="426"/>
          <w:tab w:val="left" w:pos="5812"/>
        </w:tabs>
        <w:spacing w:before="1200"/>
        <w:ind w:left="426" w:hanging="426"/>
        <w:rPr>
          <w:rFonts w:ascii="Arial" w:hAnsi="Arial" w:cs="Arial"/>
        </w:rPr>
      </w:pPr>
      <w:r>
        <w:rPr>
          <w:rFonts w:ascii="Arial" w:hAnsi="Arial" w:cs="Arial"/>
        </w:rPr>
        <w:t>V Trenčíne dňa</w:t>
      </w:r>
      <w:r>
        <w:rPr>
          <w:rFonts w:ascii="Arial" w:hAnsi="Arial" w:cs="Arial"/>
        </w:rPr>
        <w:tab/>
        <w:t>V Trenčíne dňa</w:t>
      </w:r>
    </w:p>
    <w:p w14:paraId="734B0972" w14:textId="77777777" w:rsidR="00750E57" w:rsidRDefault="00907927">
      <w:pPr>
        <w:pStyle w:val="Zkladntext"/>
        <w:tabs>
          <w:tab w:val="left" w:pos="426"/>
          <w:tab w:val="left" w:pos="5812"/>
        </w:tabs>
        <w:spacing w:before="1200"/>
        <w:ind w:left="426" w:hanging="426"/>
      </w:pPr>
      <w:r>
        <w:rPr>
          <w:rFonts w:ascii="Arial" w:hAnsi="Arial" w:cs="Arial"/>
          <w:b/>
          <w:bCs/>
        </w:rPr>
        <w:t>Prenajímateľ</w:t>
      </w:r>
      <w:r>
        <w:rPr>
          <w:rFonts w:ascii="Arial" w:hAnsi="Arial" w:cs="Arial"/>
          <w:b/>
          <w:bCs/>
        </w:rPr>
        <w:tab/>
        <w:t>Nájomca</w:t>
      </w:r>
    </w:p>
    <w:p w14:paraId="20B64DF5" w14:textId="77777777" w:rsidR="00750E57" w:rsidRDefault="00907927">
      <w:pPr>
        <w:tabs>
          <w:tab w:val="left" w:pos="567"/>
          <w:tab w:val="left" w:pos="2552"/>
        </w:tabs>
        <w:rPr>
          <w:rFonts w:ascii="Arial" w:hAnsi="Arial" w:cs="Arial"/>
          <w:bCs/>
          <w:sz w:val="24"/>
          <w:szCs w:val="24"/>
        </w:rPr>
      </w:pPr>
      <w:r>
        <w:rPr>
          <w:rFonts w:ascii="Arial" w:hAnsi="Arial" w:cs="Arial"/>
          <w:bCs/>
          <w:sz w:val="24"/>
          <w:szCs w:val="24"/>
        </w:rPr>
        <w:t>MESTSKÉ HOSPODÁRSTVO</w:t>
      </w:r>
    </w:p>
    <w:p w14:paraId="0CD96714" w14:textId="6DD4C119" w:rsidR="00750E57" w:rsidRDefault="00907927">
      <w:pPr>
        <w:tabs>
          <w:tab w:val="left" w:pos="2552"/>
        </w:tabs>
        <w:rPr>
          <w:rFonts w:ascii="Arial" w:hAnsi="Arial" w:cs="Arial"/>
          <w:bCs/>
          <w:sz w:val="24"/>
          <w:szCs w:val="24"/>
        </w:rPr>
      </w:pPr>
      <w:r>
        <w:rPr>
          <w:rFonts w:ascii="Arial" w:hAnsi="Arial" w:cs="Arial"/>
          <w:bCs/>
          <w:sz w:val="24"/>
          <w:szCs w:val="24"/>
        </w:rPr>
        <w:t>A SPRÁVA LESOV, m.</w:t>
      </w:r>
      <w:r w:rsidR="00D56282">
        <w:rPr>
          <w:rFonts w:ascii="Arial" w:hAnsi="Arial" w:cs="Arial"/>
          <w:bCs/>
          <w:sz w:val="24"/>
          <w:szCs w:val="24"/>
        </w:rPr>
        <w:t xml:space="preserve"> </w:t>
      </w:r>
      <w:r>
        <w:rPr>
          <w:rFonts w:ascii="Arial" w:hAnsi="Arial" w:cs="Arial"/>
          <w:bCs/>
          <w:sz w:val="24"/>
          <w:szCs w:val="24"/>
        </w:rPr>
        <w:t>r.</w:t>
      </w:r>
      <w:r w:rsidR="00D56282">
        <w:rPr>
          <w:rFonts w:ascii="Arial" w:hAnsi="Arial" w:cs="Arial"/>
          <w:bCs/>
          <w:sz w:val="24"/>
          <w:szCs w:val="24"/>
        </w:rPr>
        <w:t xml:space="preserve"> </w:t>
      </w:r>
      <w:r>
        <w:rPr>
          <w:rFonts w:ascii="Arial" w:hAnsi="Arial" w:cs="Arial"/>
          <w:bCs/>
          <w:sz w:val="24"/>
          <w:szCs w:val="24"/>
        </w:rPr>
        <w:t>o. TRENČÍN</w:t>
      </w:r>
    </w:p>
    <w:p w14:paraId="0B543127" w14:textId="77777777" w:rsidR="00750E57" w:rsidRDefault="00907927">
      <w:pPr>
        <w:tabs>
          <w:tab w:val="left" w:pos="1134"/>
        </w:tabs>
        <w:rPr>
          <w:rFonts w:ascii="Arial" w:hAnsi="Arial" w:cs="Arial"/>
          <w:b/>
          <w:sz w:val="24"/>
          <w:szCs w:val="24"/>
        </w:rPr>
      </w:pPr>
      <w:r>
        <w:rPr>
          <w:rFonts w:ascii="Arial" w:hAnsi="Arial" w:cs="Arial"/>
          <w:b/>
          <w:sz w:val="24"/>
          <w:szCs w:val="24"/>
        </w:rPr>
        <w:t>Ing. Roman Jaroš</w:t>
      </w:r>
    </w:p>
    <w:p w14:paraId="4CD44EBC" w14:textId="77777777" w:rsidR="00750E57" w:rsidRDefault="00750E57">
      <w:pPr>
        <w:pageBreakBefore/>
        <w:spacing w:after="160" w:line="254" w:lineRule="auto"/>
        <w:rPr>
          <w:rFonts w:ascii="Arial" w:hAnsi="Arial" w:cs="Arial"/>
          <w:bCs/>
          <w:sz w:val="24"/>
          <w:szCs w:val="24"/>
        </w:rPr>
      </w:pPr>
    </w:p>
    <w:p w14:paraId="6BBFC769" w14:textId="77777777" w:rsidR="00E03CC1" w:rsidRDefault="00E03CC1">
      <w:pPr>
        <w:pageBreakBefore/>
        <w:spacing w:after="160" w:line="254" w:lineRule="auto"/>
        <w:rPr>
          <w:rFonts w:ascii="Arial" w:hAnsi="Arial" w:cs="Arial"/>
          <w:bCs/>
          <w:sz w:val="24"/>
          <w:szCs w:val="24"/>
        </w:rPr>
      </w:pPr>
    </w:p>
    <w:p w14:paraId="5371ED62" w14:textId="77777777" w:rsidR="00750E57" w:rsidRDefault="00907927">
      <w:pPr>
        <w:pStyle w:val="Nzov"/>
        <w:spacing w:before="600"/>
        <w:ind w:left="709"/>
        <w:jc w:val="left"/>
        <w:rPr>
          <w:rFonts w:ascii="Arial" w:hAnsi="Arial" w:cs="Arial"/>
          <w:sz w:val="24"/>
          <w:szCs w:val="24"/>
        </w:rPr>
      </w:pPr>
      <w:r>
        <w:rPr>
          <w:rFonts w:ascii="Arial" w:hAnsi="Arial" w:cs="Arial"/>
          <w:sz w:val="24"/>
          <w:szCs w:val="24"/>
        </w:rPr>
        <w:t>Príloha č.1 k Zmluve:</w:t>
      </w:r>
    </w:p>
    <w:p w14:paraId="54ACB6AC" w14:textId="77777777" w:rsidR="00750E57" w:rsidRDefault="00907927">
      <w:pPr>
        <w:pStyle w:val="Nzov"/>
        <w:numPr>
          <w:ilvl w:val="0"/>
          <w:numId w:val="10"/>
        </w:numPr>
        <w:spacing w:before="600"/>
        <w:jc w:val="left"/>
        <w:rPr>
          <w:rFonts w:ascii="Arial" w:hAnsi="Arial" w:cs="Arial"/>
          <w:sz w:val="24"/>
          <w:szCs w:val="24"/>
        </w:rPr>
      </w:pPr>
      <w:r>
        <w:rPr>
          <w:rFonts w:ascii="Arial" w:hAnsi="Arial" w:cs="Arial"/>
          <w:sz w:val="24"/>
          <w:szCs w:val="24"/>
        </w:rPr>
        <w:t>Situačný nákres rozmiestnenia stánkov a predajných zariadení počas Vianočných remeselných trhov</w:t>
      </w:r>
    </w:p>
    <w:p w14:paraId="00E8B7CF" w14:textId="77777777" w:rsidR="00750E57" w:rsidRDefault="00907927">
      <w:pPr>
        <w:pStyle w:val="Nzov"/>
        <w:numPr>
          <w:ilvl w:val="0"/>
          <w:numId w:val="10"/>
        </w:numPr>
        <w:spacing w:before="300"/>
        <w:ind w:left="714" w:hanging="357"/>
        <w:jc w:val="left"/>
        <w:rPr>
          <w:rFonts w:ascii="Arial" w:hAnsi="Arial" w:cs="Arial"/>
          <w:sz w:val="24"/>
          <w:szCs w:val="24"/>
        </w:rPr>
      </w:pPr>
      <w:r>
        <w:rPr>
          <w:rFonts w:ascii="Arial" w:hAnsi="Arial" w:cs="Arial"/>
          <w:sz w:val="24"/>
          <w:szCs w:val="24"/>
        </w:rPr>
        <w:t>Opis predmetu nájmu a požadovaný základný sortiment</w:t>
      </w:r>
    </w:p>
    <w:p w14:paraId="7AE03313" w14:textId="77777777" w:rsidR="00750E57" w:rsidRDefault="00750E57">
      <w:pPr>
        <w:pageBreakBefore/>
        <w:spacing w:after="160" w:line="254" w:lineRule="auto"/>
      </w:pPr>
    </w:p>
    <w:p w14:paraId="0614468F" w14:textId="77777777" w:rsidR="00750E57" w:rsidRDefault="00750E57">
      <w:pPr>
        <w:pageBreakBefore/>
        <w:spacing w:after="160" w:line="254" w:lineRule="auto"/>
      </w:pPr>
    </w:p>
    <w:p w14:paraId="52E3951E" w14:textId="77777777" w:rsidR="00750E57" w:rsidRDefault="00907927">
      <w:pPr>
        <w:pStyle w:val="Nzov"/>
        <w:jc w:val="left"/>
        <w:rPr>
          <w:rFonts w:ascii="Arial" w:hAnsi="Arial" w:cs="Arial"/>
          <w:sz w:val="24"/>
          <w:szCs w:val="24"/>
        </w:rPr>
      </w:pPr>
      <w:r>
        <w:rPr>
          <w:rFonts w:ascii="Arial" w:hAnsi="Arial" w:cs="Arial"/>
          <w:sz w:val="24"/>
          <w:szCs w:val="24"/>
        </w:rPr>
        <w:t>Príloha č.2 k Zmluve:</w:t>
      </w:r>
    </w:p>
    <w:p w14:paraId="7FDC9070" w14:textId="77777777" w:rsidR="00750E57" w:rsidRDefault="00907927">
      <w:pPr>
        <w:pStyle w:val="Nzov"/>
        <w:spacing w:before="600"/>
        <w:jc w:val="left"/>
        <w:rPr>
          <w:rFonts w:ascii="Arial" w:hAnsi="Arial" w:cs="Arial"/>
          <w:sz w:val="24"/>
          <w:szCs w:val="24"/>
        </w:rPr>
      </w:pPr>
      <w:r>
        <w:rPr>
          <w:rFonts w:ascii="Arial" w:hAnsi="Arial" w:cs="Arial"/>
          <w:sz w:val="24"/>
          <w:szCs w:val="24"/>
        </w:rPr>
        <w:t>Špecifikácia občerstvenia (jedlá, resp. nápoje) predávané nájomcom na Vianočných remeselných trhoch 2024 na Mierovom námestí v Trenčíne (doplní nájomca v súlade s jeho ponukou v rámci elektronickej aukcie/výberového konania)</w:t>
      </w:r>
    </w:p>
    <w:p w14:paraId="4B9E1225" w14:textId="77777777" w:rsidR="00750E57" w:rsidRDefault="00750E57">
      <w:pPr>
        <w:pageBreakBefore/>
        <w:spacing w:after="160" w:line="254" w:lineRule="auto"/>
      </w:pPr>
    </w:p>
    <w:p w14:paraId="0A2B0038" w14:textId="77777777" w:rsidR="00750E57" w:rsidRDefault="00750E57">
      <w:pPr>
        <w:pStyle w:val="Nzov"/>
        <w:rPr>
          <w:rFonts w:ascii="Arial" w:hAnsi="Arial" w:cs="Arial"/>
          <w:sz w:val="24"/>
          <w:szCs w:val="24"/>
        </w:rPr>
      </w:pPr>
    </w:p>
    <w:p w14:paraId="2EB4119A" w14:textId="77777777" w:rsidR="00750E57" w:rsidRDefault="00750E57">
      <w:pPr>
        <w:pageBreakBefore/>
        <w:spacing w:after="160" w:line="254" w:lineRule="auto"/>
      </w:pPr>
    </w:p>
    <w:p w14:paraId="4D140FB2" w14:textId="77777777" w:rsidR="00750E57" w:rsidRDefault="00907927">
      <w:pPr>
        <w:pStyle w:val="Nzov"/>
        <w:rPr>
          <w:rFonts w:ascii="Arial" w:hAnsi="Arial" w:cs="Arial"/>
          <w:sz w:val="24"/>
          <w:szCs w:val="24"/>
        </w:rPr>
      </w:pPr>
      <w:r>
        <w:rPr>
          <w:rFonts w:ascii="Arial" w:hAnsi="Arial" w:cs="Arial"/>
          <w:sz w:val="24"/>
          <w:szCs w:val="24"/>
        </w:rPr>
        <w:t>Protokol o zverení a užívaní predajného zariadenia</w:t>
      </w:r>
    </w:p>
    <w:p w14:paraId="15AAF5D6" w14:textId="77777777" w:rsidR="00750E57" w:rsidRDefault="00907927">
      <w:pPr>
        <w:pStyle w:val="Nzov"/>
      </w:pPr>
      <w:r>
        <w:rPr>
          <w:rFonts w:ascii="Arial" w:hAnsi="Arial" w:cs="Arial"/>
          <w:sz w:val="24"/>
          <w:szCs w:val="24"/>
        </w:rPr>
        <w:t xml:space="preserve">k Nájomnej zmluve č. </w:t>
      </w:r>
      <w:r>
        <w:rPr>
          <w:rFonts w:ascii="Arial" w:hAnsi="Arial" w:cs="Arial"/>
          <w:color w:val="FF0000"/>
          <w:sz w:val="24"/>
          <w:szCs w:val="24"/>
        </w:rPr>
        <w:t>xxx</w:t>
      </w:r>
      <w:r>
        <w:rPr>
          <w:rFonts w:ascii="Arial" w:hAnsi="Arial" w:cs="Arial"/>
          <w:sz w:val="24"/>
          <w:szCs w:val="24"/>
        </w:rPr>
        <w:t>/32221/2025</w:t>
      </w:r>
    </w:p>
    <w:p w14:paraId="5AA5C1DF" w14:textId="1600DA44" w:rsidR="00750E57" w:rsidRDefault="00907927">
      <w:pPr>
        <w:pStyle w:val="Nzov"/>
      </w:pPr>
      <w:r>
        <w:rPr>
          <w:rFonts w:ascii="Arial" w:hAnsi="Arial" w:cs="Arial"/>
          <w:sz w:val="24"/>
          <w:szCs w:val="24"/>
        </w:rPr>
        <w:t>číslo stánku:</w:t>
      </w:r>
      <w:r w:rsidR="00D56282">
        <w:rPr>
          <w:rFonts w:ascii="Arial" w:hAnsi="Arial" w:cs="Arial"/>
          <w:sz w:val="24"/>
          <w:szCs w:val="24"/>
        </w:rPr>
        <w:t xml:space="preserve"> </w:t>
      </w:r>
      <w:r>
        <w:rPr>
          <w:rFonts w:ascii="Arial" w:hAnsi="Arial" w:cs="Arial"/>
          <w:color w:val="EE0000"/>
          <w:sz w:val="24"/>
          <w:szCs w:val="24"/>
        </w:rPr>
        <w:t>xx</w:t>
      </w:r>
    </w:p>
    <w:p w14:paraId="240B6B85" w14:textId="39C211AF" w:rsidR="00750E57" w:rsidRDefault="00907927">
      <w:pPr>
        <w:pStyle w:val="Nzov"/>
      </w:pPr>
      <w:r>
        <w:rPr>
          <w:rFonts w:ascii="Arial" w:hAnsi="Arial" w:cs="Arial"/>
          <w:sz w:val="24"/>
          <w:szCs w:val="24"/>
        </w:rPr>
        <w:t>Nájomca</w:t>
      </w:r>
      <w:r>
        <w:rPr>
          <w:rFonts w:ascii="Arial" w:hAnsi="Arial" w:cs="Arial"/>
          <w:color w:val="EE0000"/>
          <w:sz w:val="24"/>
          <w:szCs w:val="24"/>
        </w:rPr>
        <w:t>:</w:t>
      </w:r>
      <w:r w:rsidR="00D56282">
        <w:rPr>
          <w:rFonts w:ascii="Arial" w:hAnsi="Arial" w:cs="Arial"/>
          <w:color w:val="EE0000"/>
          <w:sz w:val="24"/>
          <w:szCs w:val="24"/>
        </w:rPr>
        <w:t xml:space="preserve"> </w:t>
      </w:r>
      <w:r>
        <w:rPr>
          <w:rFonts w:ascii="Arial" w:hAnsi="Arial" w:cs="Arial"/>
          <w:color w:val="EE0000"/>
          <w:sz w:val="24"/>
          <w:szCs w:val="24"/>
        </w:rPr>
        <w:t>xxx</w:t>
      </w:r>
    </w:p>
    <w:p w14:paraId="6528892F" w14:textId="77777777" w:rsidR="00750E57" w:rsidRDefault="00907927">
      <w:pPr>
        <w:spacing w:before="1200"/>
        <w:rPr>
          <w:rFonts w:ascii="Arial" w:hAnsi="Arial" w:cs="Arial"/>
          <w:sz w:val="24"/>
          <w:szCs w:val="24"/>
        </w:rPr>
      </w:pPr>
      <w:r>
        <w:rPr>
          <w:rFonts w:ascii="Arial" w:hAnsi="Arial" w:cs="Arial"/>
          <w:sz w:val="24"/>
          <w:szCs w:val="24"/>
        </w:rPr>
        <w:t>Prevzatie zariadenia najneskôr dňa 5.12.2025</w:t>
      </w:r>
    </w:p>
    <w:p w14:paraId="5F23AEEF" w14:textId="77777777" w:rsidR="00750E57" w:rsidRDefault="00907927">
      <w:pPr>
        <w:autoSpaceDE w:val="0"/>
        <w:jc w:val="both"/>
        <w:rPr>
          <w:rFonts w:ascii="Arial" w:hAnsi="Arial" w:cs="Arial"/>
          <w:sz w:val="24"/>
          <w:szCs w:val="24"/>
        </w:rPr>
      </w:pPr>
      <w:r>
        <w:rPr>
          <w:rFonts w:ascii="Arial" w:hAnsi="Arial" w:cs="Arial"/>
          <w:sz w:val="24"/>
          <w:szCs w:val="24"/>
        </w:rPr>
        <w:t>Prenajímateľ odovzdá nájomcovi predmet nájmu v stave spôsobilom na jeho užívanie dňa 5.12.2024, prípadne v súlade so zmluvou už dňa 4.12.2025</w:t>
      </w:r>
    </w:p>
    <w:p w14:paraId="76FADF03" w14:textId="77777777" w:rsidR="00750E57" w:rsidRDefault="00907927">
      <w:pPr>
        <w:rPr>
          <w:rFonts w:ascii="Arial" w:hAnsi="Arial" w:cs="Arial"/>
          <w:sz w:val="24"/>
          <w:szCs w:val="24"/>
        </w:rPr>
      </w:pPr>
      <w:r>
        <w:rPr>
          <w:rFonts w:ascii="Arial" w:hAnsi="Arial" w:cs="Arial"/>
          <w:sz w:val="24"/>
          <w:szCs w:val="24"/>
        </w:rPr>
        <w:t xml:space="preserve">Opis stavu stánku: </w:t>
      </w:r>
    </w:p>
    <w:p w14:paraId="114A6E47" w14:textId="77777777" w:rsidR="00750E57" w:rsidRDefault="00907927">
      <w:pPr>
        <w:ind w:left="3540" w:firstLine="708"/>
        <w:rPr>
          <w:rFonts w:ascii="Arial" w:hAnsi="Arial" w:cs="Arial"/>
          <w:i/>
          <w:sz w:val="24"/>
          <w:szCs w:val="24"/>
        </w:rPr>
      </w:pPr>
      <w:r>
        <w:rPr>
          <w:rFonts w:ascii="Arial" w:hAnsi="Arial" w:cs="Arial"/>
          <w:i/>
          <w:sz w:val="24"/>
          <w:szCs w:val="24"/>
        </w:rPr>
        <w:t xml:space="preserve">„bez </w:t>
      </w:r>
      <w:proofErr w:type="spellStart"/>
      <w:r>
        <w:rPr>
          <w:rFonts w:ascii="Arial" w:hAnsi="Arial" w:cs="Arial"/>
          <w:i/>
          <w:sz w:val="24"/>
          <w:szCs w:val="24"/>
        </w:rPr>
        <w:t>závad</w:t>
      </w:r>
      <w:proofErr w:type="spellEnd"/>
      <w:r>
        <w:rPr>
          <w:rFonts w:ascii="Arial" w:hAnsi="Arial" w:cs="Arial"/>
          <w:i/>
          <w:sz w:val="24"/>
          <w:szCs w:val="24"/>
        </w:rPr>
        <w:t>“</w:t>
      </w:r>
    </w:p>
    <w:p w14:paraId="6F755AC1" w14:textId="77777777" w:rsidR="00750E57" w:rsidRDefault="00907927">
      <w:pPr>
        <w:tabs>
          <w:tab w:val="left" w:pos="6379"/>
        </w:tabs>
        <w:spacing w:before="2400"/>
        <w:rPr>
          <w:rFonts w:ascii="Arial" w:hAnsi="Arial" w:cs="Arial"/>
          <w:b/>
          <w:bCs/>
          <w:sz w:val="24"/>
          <w:szCs w:val="24"/>
        </w:rPr>
      </w:pPr>
      <w:r>
        <w:rPr>
          <w:rFonts w:ascii="Arial" w:hAnsi="Arial" w:cs="Arial"/>
          <w:b/>
          <w:bCs/>
          <w:sz w:val="24"/>
          <w:szCs w:val="24"/>
        </w:rPr>
        <w:t>Odovzdávajúci - Prenajímateľ</w:t>
      </w:r>
      <w:r>
        <w:rPr>
          <w:rFonts w:ascii="Arial" w:hAnsi="Arial" w:cs="Arial"/>
          <w:b/>
          <w:bCs/>
          <w:sz w:val="24"/>
          <w:szCs w:val="24"/>
        </w:rPr>
        <w:tab/>
        <w:t>Preberajúci – Nájomca</w:t>
      </w:r>
    </w:p>
    <w:p w14:paraId="04278A77" w14:textId="77777777" w:rsidR="00750E57" w:rsidRDefault="00907927">
      <w:pPr>
        <w:tabs>
          <w:tab w:val="left" w:pos="6379"/>
        </w:tabs>
        <w:spacing w:before="2400"/>
      </w:pPr>
      <w:r>
        <w:rPr>
          <w:rFonts w:ascii="Arial" w:hAnsi="Arial" w:cs="Arial"/>
          <w:sz w:val="24"/>
          <w:szCs w:val="24"/>
        </w:rPr>
        <w:t>Odovzdanie zariadenia, dňa 23.12.2025 /Mgr. Igor Ivicze: 0902 911 202, Ing. Kvetoslava Sečányová : 0902 911 047/</w:t>
      </w:r>
    </w:p>
    <w:p w14:paraId="7BF79D84" w14:textId="77777777" w:rsidR="00750E57" w:rsidRDefault="00907927">
      <w:pPr>
        <w:rPr>
          <w:rFonts w:ascii="Arial" w:hAnsi="Arial" w:cs="Arial"/>
          <w:sz w:val="24"/>
          <w:szCs w:val="24"/>
        </w:rPr>
      </w:pPr>
      <w:r>
        <w:rPr>
          <w:rFonts w:ascii="Arial" w:hAnsi="Arial" w:cs="Arial"/>
          <w:sz w:val="24"/>
          <w:szCs w:val="24"/>
        </w:rPr>
        <w:t xml:space="preserve">Po skončení doby nájmu je výlučne nájomca, resp. osoba písomne splnomocnená nájomcom (nie predajca), povinný odovzdať predmet nájmu správcovi trhov v pôvodnom stave. Prevzatie predmetu nájmu od nájomcu sa uskutoční dňa 23.12.2025 v čase od 22:00 hod. podľa pokynov správcu trhu. Odovzdanie vykoná nájomca osobe z MHSL, </w:t>
      </w:r>
      <w:proofErr w:type="spellStart"/>
      <w:r>
        <w:rPr>
          <w:rFonts w:ascii="Arial" w:hAnsi="Arial" w:cs="Arial"/>
          <w:sz w:val="24"/>
          <w:szCs w:val="24"/>
        </w:rPr>
        <w:t>m.r.o</w:t>
      </w:r>
      <w:proofErr w:type="spellEnd"/>
      <w:r>
        <w:rPr>
          <w:rFonts w:ascii="Arial" w:hAnsi="Arial" w:cs="Arial"/>
          <w:sz w:val="24"/>
          <w:szCs w:val="24"/>
        </w:rPr>
        <w:t xml:space="preserve">., TN, ktorá si pôjde stánok fyzicky skontrolovať a prevezme ho, vrátane kľúčov. </w:t>
      </w:r>
    </w:p>
    <w:p w14:paraId="6562CA2F" w14:textId="77777777" w:rsidR="00750E57" w:rsidRDefault="00907927">
      <w:pPr>
        <w:rPr>
          <w:rFonts w:ascii="Arial" w:hAnsi="Arial" w:cs="Arial"/>
          <w:sz w:val="24"/>
          <w:szCs w:val="24"/>
        </w:rPr>
      </w:pPr>
      <w:r>
        <w:rPr>
          <w:rFonts w:ascii="Arial" w:hAnsi="Arial" w:cs="Arial"/>
          <w:sz w:val="24"/>
          <w:szCs w:val="24"/>
        </w:rPr>
        <w:t xml:space="preserve">Opis stavu stánku vrátene poškodenia stánku: </w:t>
      </w:r>
    </w:p>
    <w:p w14:paraId="19F36962" w14:textId="77777777" w:rsidR="00750E57" w:rsidRDefault="00907927">
      <w:pPr>
        <w:spacing w:before="300"/>
        <w:rPr>
          <w:rFonts w:ascii="Arial" w:hAnsi="Arial" w:cs="Arial"/>
          <w:sz w:val="24"/>
          <w:szCs w:val="24"/>
        </w:rPr>
      </w:pPr>
      <w:r>
        <w:rPr>
          <w:rFonts w:ascii="Arial" w:hAnsi="Arial" w:cs="Arial"/>
          <w:sz w:val="24"/>
          <w:szCs w:val="24"/>
        </w:rPr>
        <w:t xml:space="preserve">V prípade zisteného znečistenia Vás žiadame znečistenie odstrániť do: </w:t>
      </w:r>
    </w:p>
    <w:p w14:paraId="2A1E9531" w14:textId="77777777" w:rsidR="00750E57" w:rsidRDefault="00750E57">
      <w:pPr>
        <w:spacing w:before="300"/>
        <w:rPr>
          <w:rFonts w:ascii="Arial" w:hAnsi="Arial" w:cs="Arial"/>
          <w:sz w:val="24"/>
          <w:szCs w:val="24"/>
        </w:rPr>
      </w:pPr>
    </w:p>
    <w:p w14:paraId="724E424D" w14:textId="77777777" w:rsidR="00750E57" w:rsidRDefault="00750E57">
      <w:pPr>
        <w:spacing w:before="300"/>
        <w:rPr>
          <w:rFonts w:ascii="Arial" w:hAnsi="Arial" w:cs="Arial"/>
          <w:sz w:val="24"/>
          <w:szCs w:val="24"/>
        </w:rPr>
      </w:pPr>
    </w:p>
    <w:p w14:paraId="3F528B72" w14:textId="77777777" w:rsidR="00750E57" w:rsidRDefault="00907927">
      <w:pPr>
        <w:tabs>
          <w:tab w:val="left" w:pos="6379"/>
        </w:tabs>
        <w:spacing w:before="300"/>
        <w:rPr>
          <w:rFonts w:ascii="Arial" w:hAnsi="Arial" w:cs="Arial"/>
          <w:b/>
          <w:bCs/>
          <w:sz w:val="24"/>
          <w:szCs w:val="24"/>
        </w:rPr>
      </w:pPr>
      <w:r>
        <w:rPr>
          <w:rFonts w:ascii="Arial" w:hAnsi="Arial" w:cs="Arial"/>
          <w:b/>
          <w:bCs/>
          <w:sz w:val="24"/>
          <w:szCs w:val="24"/>
        </w:rPr>
        <w:t xml:space="preserve">Odovzdávajúci - Nájomca </w:t>
      </w:r>
      <w:r>
        <w:rPr>
          <w:rFonts w:ascii="Arial" w:hAnsi="Arial" w:cs="Arial"/>
          <w:b/>
          <w:bCs/>
          <w:sz w:val="24"/>
          <w:szCs w:val="24"/>
        </w:rPr>
        <w:tab/>
        <w:t>Preberajúci - Prenajímateľ</w:t>
      </w:r>
    </w:p>
    <w:p w14:paraId="5CBC5779" w14:textId="77777777" w:rsidR="00750E57" w:rsidRDefault="00750E57">
      <w:pPr>
        <w:pageBreakBefore/>
        <w:spacing w:after="160" w:line="254" w:lineRule="auto"/>
      </w:pPr>
    </w:p>
    <w:sectPr w:rsidR="00750E57">
      <w:footerReference w:type="default" r:id="rId7"/>
      <w:pgSz w:w="11906" w:h="16838"/>
      <w:pgMar w:top="851"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27355" w14:textId="77777777" w:rsidR="000A70FF" w:rsidRDefault="000A70FF">
      <w:r>
        <w:separator/>
      </w:r>
    </w:p>
  </w:endnote>
  <w:endnote w:type="continuationSeparator" w:id="0">
    <w:p w14:paraId="7C32984E" w14:textId="77777777" w:rsidR="000A70FF" w:rsidRDefault="000A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29BA1" w14:textId="77777777" w:rsidR="00FE166D" w:rsidRDefault="00907927">
    <w:pPr>
      <w:pStyle w:val="Pta"/>
      <w:jc w:val="center"/>
    </w:pPr>
    <w:r>
      <w:fldChar w:fldCharType="begin"/>
    </w:r>
    <w:r>
      <w:instrText xml:space="preserve"> PAGE </w:instrText>
    </w:r>
    <w:r>
      <w:fldChar w:fldCharType="separate"/>
    </w:r>
    <w:r>
      <w:t>1</w:t>
    </w:r>
    <w:r>
      <w:t>0</w:t>
    </w:r>
    <w:r>
      <w:fldChar w:fldCharType="end"/>
    </w:r>
  </w:p>
  <w:p w14:paraId="67893F96" w14:textId="77777777" w:rsidR="00FE166D" w:rsidRDefault="00FE166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307DA" w14:textId="77777777" w:rsidR="000A70FF" w:rsidRDefault="000A70FF">
      <w:r>
        <w:rPr>
          <w:color w:val="000000"/>
        </w:rPr>
        <w:separator/>
      </w:r>
    </w:p>
  </w:footnote>
  <w:footnote w:type="continuationSeparator" w:id="0">
    <w:p w14:paraId="52E50FA2" w14:textId="77777777" w:rsidR="000A70FF" w:rsidRDefault="000A7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01303"/>
    <w:multiLevelType w:val="multilevel"/>
    <w:tmpl w:val="85F0C41C"/>
    <w:lvl w:ilvl="0">
      <w:start w:val="1"/>
      <w:numFmt w:val="decimal"/>
      <w:lvlText w:val="%1."/>
      <w:lvlJc w:val="left"/>
      <w:pPr>
        <w:ind w:left="720" w:hanging="360"/>
      </w:pPr>
      <w:rPr>
        <w:rFonts w:ascii="Arial" w:hAnsi="Arial" w:cs="Arial" w:hint="default"/>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30113725"/>
    <w:multiLevelType w:val="multilevel"/>
    <w:tmpl w:val="9E28ED6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40135FA8"/>
    <w:multiLevelType w:val="multilevel"/>
    <w:tmpl w:val="FAE0E900"/>
    <w:lvl w:ilvl="0">
      <w:start w:val="1"/>
      <w:numFmt w:val="lowerLetter"/>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42FF6B64"/>
    <w:multiLevelType w:val="multilevel"/>
    <w:tmpl w:val="75C46150"/>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455B6853"/>
    <w:multiLevelType w:val="multilevel"/>
    <w:tmpl w:val="F796E5D4"/>
    <w:lvl w:ilvl="0">
      <w:start w:val="1"/>
      <w:numFmt w:val="decimal"/>
      <w:lvlText w:val="%1."/>
      <w:lvlJc w:val="left"/>
      <w:pPr>
        <w:ind w:left="720" w:hanging="360"/>
      </w:pPr>
      <w:rPr>
        <w:rFonts w:ascii="Arial" w:hAnsi="Arial" w:cs="Arial" w:hint="default"/>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4E1F41DA"/>
    <w:multiLevelType w:val="multilevel"/>
    <w:tmpl w:val="349247EA"/>
    <w:lvl w:ilvl="0">
      <w:start w:val="1"/>
      <w:numFmt w:val="decimal"/>
      <w:lvlText w:val="%1."/>
      <w:lvlJc w:val="left"/>
      <w:pPr>
        <w:ind w:left="2062" w:hanging="360"/>
      </w:pPr>
      <w:rPr>
        <w:rFonts w:ascii="Arial" w:hAnsi="Arial" w:cs="Arial" w:hint="default"/>
        <w:b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516855EE"/>
    <w:multiLevelType w:val="multilevel"/>
    <w:tmpl w:val="B2F00F44"/>
    <w:lvl w:ilvl="0">
      <w:start w:val="1"/>
      <w:numFmt w:val="decimal"/>
      <w:lvlText w:val="%1."/>
      <w:lvlJc w:val="left"/>
      <w:pPr>
        <w:ind w:left="360" w:hanging="360"/>
      </w:pPr>
      <w:rPr>
        <w:rFonts w:ascii="Arial" w:hAnsi="Arial" w:cs="Aria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5BA35672"/>
    <w:multiLevelType w:val="multilevel"/>
    <w:tmpl w:val="4238D494"/>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75B502EE"/>
    <w:multiLevelType w:val="multilevel"/>
    <w:tmpl w:val="E5BC068E"/>
    <w:lvl w:ilvl="0">
      <w:start w:val="1"/>
      <w:numFmt w:val="decimal"/>
      <w:lvlText w:val="%1."/>
      <w:lvlJc w:val="left"/>
      <w:pPr>
        <w:ind w:left="360" w:hanging="360"/>
      </w:pPr>
      <w:rPr>
        <w:rFonts w:ascii="Arial" w:hAnsi="Arial" w:cs="Aria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7E600B56"/>
    <w:multiLevelType w:val="multilevel"/>
    <w:tmpl w:val="B044AD38"/>
    <w:lvl w:ilvl="0">
      <w:start w:val="1"/>
      <w:numFmt w:val="decimal"/>
      <w:lvlText w:val="%1."/>
      <w:lvlJc w:val="left"/>
      <w:pPr>
        <w:ind w:left="720" w:hanging="360"/>
      </w:pPr>
    </w:lvl>
    <w:lvl w:ilvl="1">
      <w:start w:val="1"/>
      <w:numFmt w:val="lowerLetter"/>
      <w:lvlText w:val="%2)"/>
      <w:lvlJc w:val="left"/>
      <w:pPr>
        <w:ind w:left="1440" w:hanging="360"/>
      </w:pPr>
      <w:rPr>
        <w:rFonts w:ascii="Arial" w:hAnsi="Arial" w:cs="Arial" w:hint="default"/>
        <w:sz w:val="24"/>
        <w:szCs w:val="24"/>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171942936">
    <w:abstractNumId w:val="0"/>
  </w:num>
  <w:num w:numId="2" w16cid:durableId="368264793">
    <w:abstractNumId w:val="4"/>
  </w:num>
  <w:num w:numId="3" w16cid:durableId="1971088425">
    <w:abstractNumId w:val="6"/>
  </w:num>
  <w:num w:numId="4" w16cid:durableId="1146706536">
    <w:abstractNumId w:val="1"/>
  </w:num>
  <w:num w:numId="5" w16cid:durableId="1517423154">
    <w:abstractNumId w:val="3"/>
  </w:num>
  <w:num w:numId="6" w16cid:durableId="506672292">
    <w:abstractNumId w:val="2"/>
  </w:num>
  <w:num w:numId="7" w16cid:durableId="1850825163">
    <w:abstractNumId w:val="9"/>
  </w:num>
  <w:num w:numId="8" w16cid:durableId="1109393781">
    <w:abstractNumId w:val="5"/>
  </w:num>
  <w:num w:numId="9" w16cid:durableId="839348893">
    <w:abstractNumId w:val="8"/>
  </w:num>
  <w:num w:numId="10" w16cid:durableId="15249812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57"/>
    <w:rsid w:val="000A70FF"/>
    <w:rsid w:val="003734CB"/>
    <w:rsid w:val="004A1176"/>
    <w:rsid w:val="005962D6"/>
    <w:rsid w:val="00746E22"/>
    <w:rsid w:val="00750E57"/>
    <w:rsid w:val="00907927"/>
    <w:rsid w:val="009903E3"/>
    <w:rsid w:val="00D21C57"/>
    <w:rsid w:val="00D56282"/>
    <w:rsid w:val="00E03CC1"/>
    <w:rsid w:val="00E449BB"/>
    <w:rsid w:val="00E5386B"/>
    <w:rsid w:val="00F43B59"/>
    <w:rsid w:val="00FA06C5"/>
    <w:rsid w:val="00FD3250"/>
    <w:rsid w:val="00FE16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9A4F"/>
  <w15:docId w15:val="{52A17BAA-6724-4732-865E-0FC63F68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sk-SK"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spacing w:after="0" w:line="240" w:lineRule="auto"/>
    </w:pPr>
    <w:rPr>
      <w:rFonts w:ascii="Times New Roman" w:eastAsia="Times New Roman" w:hAnsi="Times New Roman"/>
      <w:sz w:val="20"/>
      <w:szCs w:val="20"/>
      <w:lang w:eastAsia="sk-SK"/>
    </w:rPr>
  </w:style>
  <w:style w:type="paragraph" w:styleId="Nadpis1">
    <w:name w:val="heading 1"/>
    <w:basedOn w:val="Nzov"/>
    <w:next w:val="Normlny"/>
    <w:link w:val="Nadpis1Char"/>
    <w:uiPriority w:val="9"/>
    <w:qFormat/>
    <w:rsid w:val="00FD3250"/>
    <w:pPr>
      <w:outlineLvl w:val="0"/>
    </w:pPr>
    <w:rPr>
      <w:rFonts w:ascii="Arial" w:hAnsi="Arial" w:cs="Arial"/>
      <w:sz w:val="24"/>
      <w:szCs w:val="24"/>
    </w:rPr>
  </w:style>
  <w:style w:type="paragraph" w:styleId="Nadpis2">
    <w:name w:val="heading 2"/>
    <w:basedOn w:val="Normlny"/>
    <w:next w:val="Normlny"/>
    <w:link w:val="Nadpis2Char"/>
    <w:uiPriority w:val="9"/>
    <w:unhideWhenUsed/>
    <w:qFormat/>
    <w:rsid w:val="004A1176"/>
    <w:pPr>
      <w:tabs>
        <w:tab w:val="left" w:pos="0"/>
      </w:tabs>
      <w:spacing w:before="600"/>
      <w:jc w:val="center"/>
      <w:outlineLvl w:val="1"/>
    </w:pPr>
    <w:rPr>
      <w:rFonts w:ascii="Arial" w:hAnsi="Arial" w:cs="Arial"/>
      <w:b/>
      <w:bCs/>
      <w:sz w:val="24"/>
      <w:szCs w:val="24"/>
    </w:rPr>
  </w:style>
  <w:style w:type="paragraph" w:styleId="Nadpis4">
    <w:name w:val="heading 4"/>
    <w:basedOn w:val="Normlny"/>
    <w:next w:val="Normlny"/>
    <w:uiPriority w:val="9"/>
    <w:unhideWhenUsed/>
    <w:qFormat/>
    <w:pPr>
      <w:keepNext/>
      <w:tabs>
        <w:tab w:val="left" w:pos="284"/>
        <w:tab w:val="left" w:pos="2268"/>
      </w:tabs>
      <w:outlineLvl w:val="3"/>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rPr>
      <w:rFonts w:ascii="Times New Roman" w:eastAsia="Times New Roman" w:hAnsi="Times New Roman" w:cs="Times New Roman"/>
      <w:sz w:val="24"/>
      <w:szCs w:val="24"/>
      <w:lang w:eastAsia="sk-SK"/>
    </w:rPr>
  </w:style>
  <w:style w:type="paragraph" w:styleId="Zkladntext">
    <w:name w:val="Body Text"/>
    <w:basedOn w:val="Normlny"/>
    <w:pPr>
      <w:jc w:val="both"/>
    </w:pPr>
    <w:rPr>
      <w:sz w:val="24"/>
      <w:szCs w:val="24"/>
    </w:rPr>
  </w:style>
  <w:style w:type="character" w:customStyle="1" w:styleId="ZkladntextChar">
    <w:name w:val="Základný text Char"/>
    <w:basedOn w:val="Predvolenpsmoodseku"/>
    <w:rPr>
      <w:rFonts w:ascii="Times New Roman" w:eastAsia="Times New Roman" w:hAnsi="Times New Roman" w:cs="Times New Roman"/>
      <w:sz w:val="24"/>
      <w:szCs w:val="24"/>
      <w:lang w:eastAsia="sk-SK"/>
    </w:rPr>
  </w:style>
  <w:style w:type="paragraph" w:styleId="Nzov">
    <w:name w:val="Title"/>
    <w:basedOn w:val="Normlny"/>
    <w:uiPriority w:val="10"/>
    <w:qFormat/>
    <w:pPr>
      <w:jc w:val="center"/>
    </w:pPr>
    <w:rPr>
      <w:b/>
      <w:bCs/>
      <w:sz w:val="40"/>
      <w:szCs w:val="40"/>
    </w:rPr>
  </w:style>
  <w:style w:type="character" w:customStyle="1" w:styleId="NzovChar">
    <w:name w:val="Názov Char"/>
    <w:basedOn w:val="Predvolenpsmoodseku"/>
    <w:rPr>
      <w:rFonts w:ascii="Times New Roman" w:eastAsia="Times New Roman" w:hAnsi="Times New Roman" w:cs="Times New Roman"/>
      <w:b/>
      <w:bCs/>
      <w:sz w:val="40"/>
      <w:szCs w:val="40"/>
      <w:lang w:eastAsia="sk-SK"/>
    </w:rPr>
  </w:style>
  <w:style w:type="paragraph" w:styleId="Zarkazkladnhotextu">
    <w:name w:val="Body Text Indent"/>
    <w:basedOn w:val="Normlny"/>
    <w:pPr>
      <w:spacing w:after="120"/>
      <w:ind w:left="283"/>
    </w:pPr>
  </w:style>
  <w:style w:type="character" w:customStyle="1" w:styleId="ZarkazkladnhotextuChar">
    <w:name w:val="Zarážka základného textu Char"/>
    <w:basedOn w:val="Predvolenpsmoodseku"/>
    <w:rPr>
      <w:rFonts w:ascii="Times New Roman" w:eastAsia="Times New Roman" w:hAnsi="Times New Roman" w:cs="Times New Roman"/>
      <w:sz w:val="20"/>
      <w:szCs w:val="20"/>
      <w:lang w:eastAsia="sk-SK"/>
    </w:rPr>
  </w:style>
  <w:style w:type="paragraph" w:styleId="Odsekzoznamu">
    <w:name w:val="List Paragraph"/>
    <w:basedOn w:val="Normlny"/>
    <w:pPr>
      <w:ind w:left="708"/>
    </w:pPr>
  </w:style>
  <w:style w:type="paragraph" w:styleId="Pta">
    <w:name w:val="footer"/>
    <w:basedOn w:val="Normlny"/>
    <w:pPr>
      <w:tabs>
        <w:tab w:val="center" w:pos="4536"/>
        <w:tab w:val="right" w:pos="9072"/>
      </w:tabs>
    </w:pPr>
  </w:style>
  <w:style w:type="character" w:customStyle="1" w:styleId="PtaChar">
    <w:name w:val="Päta Char"/>
    <w:basedOn w:val="Predvolenpsmoodseku"/>
    <w:rPr>
      <w:rFonts w:ascii="Times New Roman" w:eastAsia="Times New Roman" w:hAnsi="Times New Roman" w:cs="Times New Roman"/>
      <w:sz w:val="20"/>
      <w:szCs w:val="20"/>
      <w:lang w:eastAsia="sk-SK"/>
    </w:rPr>
  </w:style>
  <w:style w:type="paragraph" w:styleId="Textpoznmkypodiarou">
    <w:name w:val="footnote text"/>
    <w:basedOn w:val="Normlny"/>
  </w:style>
  <w:style w:type="character" w:customStyle="1" w:styleId="TextpoznmkypodiarouChar">
    <w:name w:val="Text poznámky pod čiarou Char"/>
    <w:basedOn w:val="Predvolenpsmoodseku"/>
    <w:rPr>
      <w:rFonts w:ascii="Times New Roman" w:eastAsia="Times New Roman" w:hAnsi="Times New Roman" w:cs="Times New Roman"/>
      <w:sz w:val="20"/>
      <w:szCs w:val="20"/>
      <w:lang w:eastAsia="sk-SK"/>
    </w:rPr>
  </w:style>
  <w:style w:type="character" w:styleId="Odkaznapoznmkupodiarou">
    <w:name w:val="footnote reference"/>
    <w:rPr>
      <w:position w:val="0"/>
      <w:vertAlign w:val="superscript"/>
    </w:rPr>
  </w:style>
  <w:style w:type="character" w:customStyle="1" w:styleId="Nadpis1Char">
    <w:name w:val="Nadpis 1 Char"/>
    <w:basedOn w:val="Predvolenpsmoodseku"/>
    <w:link w:val="Nadpis1"/>
    <w:uiPriority w:val="9"/>
    <w:rsid w:val="00FD3250"/>
    <w:rPr>
      <w:rFonts w:ascii="Arial" w:eastAsia="Times New Roman" w:hAnsi="Arial" w:cs="Arial"/>
      <w:b/>
      <w:bCs/>
      <w:sz w:val="24"/>
      <w:szCs w:val="24"/>
      <w:lang w:eastAsia="sk-SK"/>
    </w:rPr>
  </w:style>
  <w:style w:type="character" w:customStyle="1" w:styleId="Nadpis2Char">
    <w:name w:val="Nadpis 2 Char"/>
    <w:basedOn w:val="Predvolenpsmoodseku"/>
    <w:link w:val="Nadpis2"/>
    <w:uiPriority w:val="9"/>
    <w:rsid w:val="004A1176"/>
    <w:rPr>
      <w:rFonts w:ascii="Arial" w:eastAsia="Times New Roman" w:hAnsi="Arial" w:cs="Arial"/>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1879</Words>
  <Characters>11222</Characters>
  <Application>Microsoft Office Word</Application>
  <DocSecurity>0</DocSecurity>
  <Lines>701</Lines>
  <Paragraphs>118</Paragraphs>
  <ScaleCrop>false</ScaleCrop>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Chorvátová Gabriela, Bc.</dc:creator>
  <dc:description/>
  <cp:lastModifiedBy>Jánoš Radoslav</cp:lastModifiedBy>
  <cp:revision>3</cp:revision>
  <cp:lastPrinted>2025-06-06T08:38:00Z</cp:lastPrinted>
  <dcterms:created xsi:type="dcterms:W3CDTF">2025-07-24T12:02:00Z</dcterms:created>
  <dcterms:modified xsi:type="dcterms:W3CDTF">2025-07-24T12:13:00Z</dcterms:modified>
</cp:coreProperties>
</file>