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Menili ste sadzbu dane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</w:t>
      </w:r>
      <w:bookmarkStart w:id="0" w:name="_GoBack"/>
      <w:bookmarkEnd w:id="0"/>
      <w:r w:rsidRPr="000D1A50">
        <w:rPr>
          <w:rFonts w:ascii="Courier New" w:hAnsi="Courier New" w:cs="Courier New"/>
          <w:color w:val="000000"/>
          <w:sz w:val="24"/>
          <w:szCs w:val="24"/>
        </w:rPr>
        <w:t>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?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ktoru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 ako?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mozete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uviest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priklad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ako sa to dotkne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danovnikov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uvitame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t xml:space="preserve">-   Výšku   sadzieb z  dane z nehnuteľností Mesto  Trenčín nezmenilo a   zachovalo  ju na úrovni  roku 2014 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Aky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bol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dovod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pre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uvedenu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zmenu (ale zachovanie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vysky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dane)?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t xml:space="preserve">-  Mesto  Trenčín  sa  snaží  </w:t>
      </w:r>
      <w:proofErr w:type="spellStart"/>
      <w:r w:rsidRPr="000D1A50">
        <w:rPr>
          <w:rFonts w:ascii="Courier New" w:hAnsi="Courier New" w:cs="Courier New"/>
          <w:color w:val="2E74B5"/>
          <w:sz w:val="24"/>
          <w:szCs w:val="24"/>
        </w:rPr>
        <w:t>zachovavať</w:t>
      </w:r>
      <w:proofErr w:type="spellEnd"/>
      <w:r w:rsidRPr="000D1A50">
        <w:rPr>
          <w:rFonts w:ascii="Courier New" w:hAnsi="Courier New" w:cs="Courier New"/>
          <w:color w:val="2E74B5"/>
          <w:sz w:val="24"/>
          <w:szCs w:val="24"/>
        </w:rPr>
        <w:t xml:space="preserve">  výšku    sadzieb  dane z nehnuteľností na rovnakej  úrovni,  čím chce  prispieť  k stabilizácií   podnikateľského  prostredia a zároveň  nezvyšovať   finančné  zaťaženie   občanov  mesta.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Menili ste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ulavy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na miestnych daniach a poplatkoch? Kto ich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najcastejsie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vyuziva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t>-  Zníženie   a oslobodenie  z dane z nehnuteľností   zostávajú  zachované   v zmysle  predchádzajúceho  zdaňovacieho  obdobia. Najčastejšie  ich   využívajú    fyzické  osoby   staršie   ako  70  rokov a    ťažko  zdravotne  postihnutí  občania.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Menili ste sadzbu inej miestnej dane ci poplatku?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ktoru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 ako? (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staci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len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kratko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t>- Zmena   sadzieb inej  miestnej  dane  alebo  poplatku  za KO a DSO   nebola  realizovaná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Zmenili sa pre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zakonne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ci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ine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pravidla, alebo je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vsetko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rovnake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ako vlani?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co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sa zmenilo?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0D1A50">
        <w:rPr>
          <w:rFonts w:ascii="Courier New" w:hAnsi="Courier New" w:cs="Courier New"/>
          <w:color w:val="2E74B5"/>
          <w:sz w:val="24"/>
          <w:szCs w:val="24"/>
        </w:rPr>
        <w:t>Pri  dani  z nehnuteľností  boli  realizované  zmeny  vyplývajúce   zo  zákona  o miestnych  daniach  a miestnom  poplatku  za KO a DSO.  Medzi  podstatné  zmeny patrí zmena  druhu  pozemku  a sadzby  za  pozemky  na ktorých  sú   transformačné  stanice alebo  predajné  stánky   slúžiace  k predaju  tovaru a poskytovaniu    služieb, rozšírenie  dane zo  stavieb   pri  stavbách  hromadných  garáží  umiestnených  pod  zemou.  Zároveň  sa  upravili  niektoré  definície  predmetného   zákona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Tlacivo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zostalo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rovnake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mozno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pouzit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vlanajsie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D1A50">
        <w:rPr>
          <w:rFonts w:ascii="Courier New" w:hAnsi="Courier New" w:cs="Courier New"/>
          <w:color w:val="2E74B5"/>
          <w:sz w:val="24"/>
          <w:szCs w:val="24"/>
        </w:rPr>
        <w:t>Daňové  tlačivá  z dane z nehnuteľností  sú  na rok  2015  zmenené. V prípade   že  daňovník  bude podávať   daňové  priznanie  na  rok  2014  použije   tlačivo  k dani  z nehnuteľností   účinné  pre  rok  2014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Ako a kedy sa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ludia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dozvedia,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kolko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 dokedy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maju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zaplatit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na dani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vo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Vasom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meste?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t xml:space="preserve">- Správca  dane  na základe   daňového  priznania  vyrubí  daňovníkovi  daňovú  povinnosť  rozhodnutím ,  v ktorom  budú  uvedené  termíny  splatnosti   dane z nehnuteľností.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Umoznujete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obcanom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ci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podnikatelom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platit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rozlozene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viackrat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uz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vo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vymere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)? Ak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ano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, ako?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0D1A50">
        <w:rPr>
          <w:rFonts w:ascii="Courier New" w:hAnsi="Courier New" w:cs="Courier New"/>
          <w:color w:val="2E74B5"/>
          <w:sz w:val="24"/>
          <w:szCs w:val="24"/>
        </w:rPr>
        <w:t>Na zdaňovacie  obdobie  roku  2015   bude   daňová  povinnosť  splatná   na  dve splátky  a to  1.  splátka  do  15  dní  odo  dňa právoplatnosti   rozhodnutia  a 2.  splátka  do  30.9. 2015.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mate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skusenosti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 platobnou disciplínou pri dani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2E74B5"/>
          <w:sz w:val="24"/>
          <w:szCs w:val="24"/>
        </w:rPr>
      </w:pPr>
      <w:r w:rsidRPr="000D1A50">
        <w:rPr>
          <w:rFonts w:ascii="Courier New" w:hAnsi="Courier New" w:cs="Courier New"/>
          <w:color w:val="2E74B5"/>
          <w:sz w:val="24"/>
          <w:szCs w:val="24"/>
        </w:rPr>
        <w:lastRenderedPageBreak/>
        <w:t xml:space="preserve">- Platobná  disciplína  z dane z nehnuteľností  by  mohla  byť  aj  na  lepšej  úrovni.  Každoročne  sa však opakujú väčšinou  tí  istí    neplatiči  z dane z nehnuteľností, ktorí zaplatia   až  na základe výzvy  na  zaplatenie   nedoplatku  z dane z nehnuteľností.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postupy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vyuzivate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voci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neplaticom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miestnych dani a s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akym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vysledkom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V prípade že  daňovník  má  evidovaný  nedoplatok z miestnych  daní alebo  z  poplatku  za KO a DSO  </w:t>
      </w:r>
    </w:p>
    <w:p w:rsidR="000D1A50" w:rsidRPr="000D1A50" w:rsidRDefault="000D1A50" w:rsidP="000D1A50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a/ vyzve správca  dane  daňovníka / písomne, alebo  telefonicky /  na  zaplatenie     pohľadávky</w:t>
      </w:r>
    </w:p>
    <w:p w:rsidR="000D1A50" w:rsidRPr="000D1A50" w:rsidRDefault="000D1A50" w:rsidP="000D1A50">
      <w:pPr>
        <w:ind w:left="600" w:hanging="800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    b/  v prípade  nezaplatenia zasiela   výzvu  na   zaplatenie  nedoplatku  v zmysle  zákona  563/2009Z.z. </w:t>
      </w:r>
    </w:p>
    <w:p w:rsidR="00562AD8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    c/  v prípade , že daňovník  na  základe  uvedených  úkonov  </w:t>
      </w:r>
    </w:p>
    <w:p w:rsidR="000D1A50" w:rsidRPr="000D1A50" w:rsidRDefault="000D1A50" w:rsidP="000D1A50">
      <w:pPr>
        <w:ind w:left="800" w:hanging="1000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nezaplatí spracuje  podklady  pre</w:t>
      </w: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vymáhanie  pohľadávky  a postúpi  pohľadávku súdnemu     exekútorovi  na  vymáhanie   </w:t>
      </w:r>
    </w:p>
    <w:p w:rsidR="000D1A50" w:rsidRPr="000D1A50" w:rsidRDefault="000D1A50" w:rsidP="000D1A50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V prípade, že  daňovník  má  evidovaný  nedoplatok z miestnych  daní alebo  z  poplatku  za KO a DSO 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 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Co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hrozí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obcanom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zivnostnikom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ci firmám, ak nezaplatia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nacas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V prípade  nezaplatenia   daňovej  povinnosti z miestnych  daní v  lehote   alebo  vo  výške určenej  v  rozhodnutí  hrozí  daňovníkovi úrok  z omeškania.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>-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Využívají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obcania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splatkove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kalendare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ak sa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uz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stanu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neplaticmi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?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Preco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Správca  dane  </w:t>
      </w:r>
      <w:proofErr w:type="spellStart"/>
      <w:r w:rsidRPr="000D1A50">
        <w:rPr>
          <w:rFonts w:ascii="Courier New" w:hAnsi="Courier New" w:cs="Courier New"/>
          <w:color w:val="0070C0"/>
          <w:sz w:val="24"/>
          <w:szCs w:val="24"/>
        </w:rPr>
        <w:t>umožnuje</w:t>
      </w:r>
      <w:proofErr w:type="spellEnd"/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   daňovníkovi   realizovať   zaplatenie  dane v splátkach  alebo  odklad  splátky  v zmysle  zákona  o správe  daní. Tento spôsob   je  daňovníkmi  občas  využívaný.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Umoznujete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splátkový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kalendar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na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vyrubenu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aj pre firmy resp.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zivnostnikov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  Samozrejme, možnosti</w:t>
      </w: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zaplatenia  dane v splátkach  alebo  odklad  splátky  v zmysle  zákona  o správe  daní  sú   rovnaké  pre   fyzické  osoby  ako  aj  pre  právnické  osoby.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prakticku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radu ci upozornenie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povazujete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za vhodne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odkazat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poplatnikom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Daňovníkom   by sme  chceli  odkázať,  aby  sa snažili   pri  zmene  skutočností  rozhodujúcich   pre   daňovú  povinnosť vypísať daňové  priznanie  k dani  z nehnuteľností  podľa  predmetného  tlačiva.  Je  vhodné uviesť  aj  tel.  číslo na ktoré  by sme  ich  v prípade  nezrovnalostí  kontaktovali.  Zároveň  odporúčame,  aby k daňovému  priznaniu  k dani z nehnuteľností  predložili  aj kópie  dokladov  preukazujúcich  zmenu  skutočností  rozhodujúcich  pre  daňovú  povinnosť  </w:t>
      </w:r>
      <w:proofErr w:type="spellStart"/>
      <w:r w:rsidRPr="000D1A50">
        <w:rPr>
          <w:rFonts w:ascii="Courier New" w:hAnsi="Courier New" w:cs="Courier New"/>
          <w:color w:val="0070C0"/>
          <w:sz w:val="24"/>
          <w:szCs w:val="24"/>
        </w:rPr>
        <w:t>napr</w:t>
      </w:r>
      <w:proofErr w:type="spellEnd"/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:  rozhodnutie  o povolení  vkladu, stavebné  povolenie, kolaudačné  rozhodnutie,   osvedčenie o  dedičstve 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najcastejsie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chyby pri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priznavani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ci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plateni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dane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pripadne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inych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miestnych dani a poplatkov?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Medzi  najčastejšie   nedostatky pri  podávaní  daňového  priznania k dani z  nehnuteľností patrí  neúplné, alebo  </w:t>
      </w:r>
      <w:r w:rsidRPr="000D1A50">
        <w:rPr>
          <w:rFonts w:ascii="Courier New" w:hAnsi="Courier New" w:cs="Courier New"/>
          <w:color w:val="0070C0"/>
          <w:sz w:val="24"/>
          <w:szCs w:val="24"/>
        </w:rPr>
        <w:lastRenderedPageBreak/>
        <w:t>nesprávne  vypísané  daňové  priznanie   k dani  z nehnuteľností a taktiež   nepredloženie    dokladov   preukazujúcich    zmenu  skutočností  rozhodujúcich   pre  daňovú  povinnosť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Prosim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mozete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prilozit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alebo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vlozit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link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na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aktualne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VZN, kde by som mohla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najst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aktualne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sadzby dane za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Aktuálne  VZN č.14/2013 o miestnych  daniach a miestom  poplatku  za KO a DSO  je  zverejnené  na stránke  mesta Trenčín</w:t>
      </w:r>
    </w:p>
    <w:p w:rsidR="000D1A50" w:rsidRPr="000D1A50" w:rsidRDefault="000D1A50" w:rsidP="000D1A50">
      <w:pPr>
        <w:rPr>
          <w:rFonts w:ascii="Courier New" w:hAnsi="Courier New" w:cs="Courier New"/>
          <w:color w:val="000000"/>
          <w:sz w:val="24"/>
          <w:szCs w:val="24"/>
        </w:rPr>
      </w:pPr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- Ako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postupovat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pri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danovom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priznani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k dani z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nehnutelnosti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pri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spoluvlastnikoch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 Brat a sestra (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surodenci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),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manzelia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...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Mozu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si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rozdelit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? Ak chce za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manzelov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platit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dan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jeden, musia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urcit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toho, kto to bude a komu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pride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vymer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, tak ako pri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inych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1A50">
        <w:rPr>
          <w:rFonts w:ascii="Courier New" w:hAnsi="Courier New" w:cs="Courier New"/>
          <w:color w:val="000000"/>
          <w:sz w:val="24"/>
          <w:szCs w:val="24"/>
        </w:rPr>
        <w:t>spoluvlastnikoch</w:t>
      </w:r>
      <w:proofErr w:type="spellEnd"/>
      <w:r w:rsidRPr="000D1A50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Ak  je   nehnuteľnosť v spoluvlastníctve   viacerých  osôb  daňové  priznanie k dani z nehnuteľností podáva  každý  spoluvlastník   do  výšky   spoluvlastníckeho  podielu.  Ak  sa spoluvlastníci  dohodnú   priznanie  podáva   ten ,  ktorého     určili  spoluvlastníci,  pričom  túto  skutočnosť   vyznačia  v daňovom  priznaní.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>Ak  je  nehnuteľnosť v spoluvlastníctve   manželov  daňové  priznanie  podáva   jeden  z manželov.</w:t>
      </w:r>
    </w:p>
    <w:p w:rsidR="000D1A50" w:rsidRPr="000D1A50" w:rsidRDefault="000D1A50" w:rsidP="000D1A50">
      <w:pPr>
        <w:rPr>
          <w:rFonts w:ascii="Courier New" w:hAnsi="Courier New" w:cs="Courier New"/>
          <w:color w:val="0070C0"/>
          <w:sz w:val="24"/>
          <w:szCs w:val="24"/>
        </w:rPr>
      </w:pPr>
      <w:r w:rsidRPr="000D1A50">
        <w:rPr>
          <w:rFonts w:ascii="Courier New" w:hAnsi="Courier New" w:cs="Courier New"/>
          <w:color w:val="0070C0"/>
          <w:sz w:val="24"/>
          <w:szCs w:val="24"/>
        </w:rPr>
        <w:t xml:space="preserve">Z hľadiska  platenia  dane z nehnuteľností   správca  dane  určí daňovú  povinnosť daňovníkovi  rozhodnutím  podľa  podaného  daňového  priznania  k dani  z nehnuteľností, pričom správca  dane príjme   každú  platbu  aj  keď  nebude   realizovaná    daňovníkom.   </w:t>
      </w:r>
    </w:p>
    <w:p w:rsidR="000D1A50" w:rsidRDefault="000D1A50" w:rsidP="000D1A50">
      <w:pPr>
        <w:rPr>
          <w:rFonts w:ascii="Tahoma" w:hAnsi="Tahoma" w:cs="Tahoma"/>
          <w:color w:val="000000"/>
        </w:rPr>
      </w:pPr>
    </w:p>
    <w:p w:rsidR="000D1A50" w:rsidRDefault="000D1A50" w:rsidP="000D1A50">
      <w:pPr>
        <w:rPr>
          <w:rFonts w:ascii="Tahoma" w:hAnsi="Tahoma" w:cs="Tahoma"/>
          <w:color w:val="000000"/>
        </w:rPr>
      </w:pPr>
    </w:p>
    <w:p w:rsidR="000D1A50" w:rsidRDefault="000D1A50" w:rsidP="000D1A50"/>
    <w:sectPr w:rsidR="000D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50"/>
    <w:rsid w:val="000D1A50"/>
    <w:rsid w:val="005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DF03-5866-4DCC-ABCC-D142E62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Ságová Erika</dc:creator>
  <cp:keywords/>
  <dc:description/>
  <cp:lastModifiedBy>Ságová Erika</cp:lastModifiedBy>
  <cp:revision>1</cp:revision>
  <dcterms:created xsi:type="dcterms:W3CDTF">2015-01-12T12:35:00Z</dcterms:created>
  <dcterms:modified xsi:type="dcterms:W3CDTF">2015-01-12T12:38:00Z</dcterms:modified>
</cp:coreProperties>
</file>