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B0" w:rsidRPr="00C07EB0" w:rsidRDefault="00C07EB0" w:rsidP="0063767E">
      <w:pPr>
        <w:jc w:val="both"/>
        <w:rPr>
          <w:rFonts w:ascii="Verdana" w:hAnsi="Verdana"/>
          <w:sz w:val="24"/>
          <w:szCs w:val="24"/>
        </w:rPr>
      </w:pPr>
      <w:r w:rsidRPr="00C07EB0">
        <w:rPr>
          <w:rFonts w:ascii="Verdana" w:hAnsi="Verdana"/>
          <w:sz w:val="24"/>
          <w:szCs w:val="24"/>
        </w:rPr>
        <w:t>Pri prijatí názvu novej ulice, tabuľu</w:t>
      </w:r>
      <w:r w:rsidR="00574B55">
        <w:rPr>
          <w:rFonts w:ascii="Verdana" w:hAnsi="Verdana"/>
          <w:sz w:val="24"/>
          <w:szCs w:val="24"/>
        </w:rPr>
        <w:t xml:space="preserve"> s jej označením</w:t>
      </w:r>
      <w:r w:rsidRPr="00C07EB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samozrejme </w:t>
      </w:r>
      <w:r w:rsidRPr="00C07EB0">
        <w:rPr>
          <w:rFonts w:ascii="Verdana" w:hAnsi="Verdana"/>
          <w:sz w:val="24"/>
          <w:szCs w:val="24"/>
        </w:rPr>
        <w:t>objedná</w:t>
      </w:r>
      <w:r>
        <w:rPr>
          <w:rFonts w:ascii="Verdana" w:hAnsi="Verdana"/>
          <w:sz w:val="24"/>
          <w:szCs w:val="24"/>
        </w:rPr>
        <w:t>vame</w:t>
      </w:r>
      <w:r w:rsidRPr="00C07EB0">
        <w:rPr>
          <w:rFonts w:ascii="Verdana" w:hAnsi="Verdana"/>
          <w:sz w:val="24"/>
          <w:szCs w:val="24"/>
        </w:rPr>
        <w:t xml:space="preserve"> a</w:t>
      </w:r>
      <w:r w:rsidR="00574B55">
        <w:rPr>
          <w:rFonts w:ascii="Verdana" w:hAnsi="Verdana"/>
          <w:sz w:val="24"/>
          <w:szCs w:val="24"/>
        </w:rPr>
        <w:t xml:space="preserve"> následne </w:t>
      </w:r>
      <w:r w:rsidRPr="00C07EB0">
        <w:rPr>
          <w:rFonts w:ascii="Verdana" w:hAnsi="Verdana"/>
          <w:sz w:val="24"/>
          <w:szCs w:val="24"/>
        </w:rPr>
        <w:t>odovzdá</w:t>
      </w:r>
      <w:r>
        <w:rPr>
          <w:rFonts w:ascii="Verdana" w:hAnsi="Verdana"/>
          <w:sz w:val="24"/>
          <w:szCs w:val="24"/>
        </w:rPr>
        <w:t>vame</w:t>
      </w:r>
      <w:r w:rsidRPr="00C07EB0">
        <w:rPr>
          <w:rFonts w:ascii="Verdana" w:hAnsi="Verdana"/>
          <w:sz w:val="24"/>
          <w:szCs w:val="24"/>
        </w:rPr>
        <w:t xml:space="preserve"> majiteľovi nehnuteľnosti.</w:t>
      </w:r>
    </w:p>
    <w:p w:rsidR="00C07EB0" w:rsidRPr="00C07EB0" w:rsidRDefault="00C07EB0" w:rsidP="0063767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Samotné, v</w:t>
      </w:r>
      <w:r w:rsidRPr="00C07EB0">
        <w:rPr>
          <w:rFonts w:ascii="Verdana" w:hAnsi="Verdana"/>
          <w:sz w:val="24"/>
          <w:szCs w:val="24"/>
        </w:rPr>
        <w:t xml:space="preserve">yznačenie názvov ulíc sa realizuje po dohode s vlastníkmi dotknutých nehnuteľností. Vzniká </w:t>
      </w:r>
      <w:r>
        <w:rPr>
          <w:rFonts w:ascii="Verdana" w:hAnsi="Verdana"/>
          <w:sz w:val="24"/>
          <w:szCs w:val="24"/>
        </w:rPr>
        <w:t xml:space="preserve">tu </w:t>
      </w:r>
      <w:r w:rsidRPr="00C07EB0">
        <w:rPr>
          <w:rFonts w:ascii="Verdana" w:hAnsi="Verdana"/>
          <w:sz w:val="24"/>
          <w:szCs w:val="24"/>
        </w:rPr>
        <w:t xml:space="preserve">problém, pretože po </w:t>
      </w:r>
      <w:r>
        <w:rPr>
          <w:rFonts w:ascii="Verdana" w:hAnsi="Verdana"/>
          <w:sz w:val="24"/>
          <w:szCs w:val="24"/>
        </w:rPr>
        <w:t xml:space="preserve">- nazvem to - </w:t>
      </w:r>
      <w:r w:rsidRPr="00C07EB0">
        <w:rPr>
          <w:rFonts w:ascii="Verdana" w:hAnsi="Verdana"/>
          <w:sz w:val="24"/>
          <w:szCs w:val="24"/>
        </w:rPr>
        <w:t>„hromadnom“ zatepľovaní obytných domov a pri rekonštrukciách rodinných domov staré tabule odstráni</w:t>
      </w:r>
      <w:r>
        <w:rPr>
          <w:rFonts w:ascii="Verdana" w:hAnsi="Verdana"/>
          <w:sz w:val="24"/>
          <w:szCs w:val="24"/>
        </w:rPr>
        <w:t>li,</w:t>
      </w:r>
      <w:r w:rsidRPr="00C07EB0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>le</w:t>
      </w:r>
      <w:r w:rsidRPr="00C07EB0">
        <w:rPr>
          <w:rFonts w:ascii="Verdana" w:hAnsi="Verdana"/>
          <w:sz w:val="24"/>
          <w:szCs w:val="24"/>
        </w:rPr>
        <w:t xml:space="preserve"> na novú fasádu </w:t>
      </w:r>
      <w:r>
        <w:rPr>
          <w:rFonts w:ascii="Verdana" w:hAnsi="Verdana"/>
          <w:sz w:val="24"/>
          <w:szCs w:val="24"/>
        </w:rPr>
        <w:t>už</w:t>
      </w:r>
      <w:r w:rsidRPr="00C07EB0">
        <w:rPr>
          <w:rFonts w:ascii="Verdana" w:hAnsi="Verdana"/>
          <w:sz w:val="24"/>
          <w:szCs w:val="24"/>
        </w:rPr>
        <w:t xml:space="preserve"> neosadi</w:t>
      </w:r>
      <w:r>
        <w:rPr>
          <w:rFonts w:ascii="Verdana" w:hAnsi="Verdana"/>
          <w:sz w:val="24"/>
          <w:szCs w:val="24"/>
        </w:rPr>
        <w:t>li</w:t>
      </w:r>
      <w:r w:rsidRPr="00C07EB0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Preto</w:t>
      </w:r>
      <w:r w:rsidRPr="00C07EB0">
        <w:rPr>
          <w:rFonts w:ascii="Verdana" w:hAnsi="Verdana"/>
          <w:sz w:val="24"/>
          <w:szCs w:val="24"/>
        </w:rPr>
        <w:t xml:space="preserve"> to riešime cez informačný systém, kde na stĺpikoch sú umiestnené smerové tabule s názvom ulíc. Pokiaľ </w:t>
      </w:r>
      <w:r w:rsidR="00574B55">
        <w:rPr>
          <w:rFonts w:ascii="Verdana" w:hAnsi="Verdana"/>
          <w:sz w:val="24"/>
          <w:szCs w:val="24"/>
        </w:rPr>
        <w:t xml:space="preserve">ale </w:t>
      </w:r>
      <w:r w:rsidRPr="00C07EB0">
        <w:rPr>
          <w:rFonts w:ascii="Verdana" w:hAnsi="Verdana"/>
          <w:sz w:val="24"/>
          <w:szCs w:val="24"/>
        </w:rPr>
        <w:t xml:space="preserve">dostaneme požiadavku, zabezpečíme chýbajúce označenie. </w:t>
      </w:r>
    </w:p>
    <w:p w:rsidR="00C07EB0" w:rsidRPr="00C07EB0" w:rsidRDefault="00C07EB0" w:rsidP="0063767E">
      <w:pPr>
        <w:jc w:val="both"/>
        <w:rPr>
          <w:rFonts w:ascii="Verdana" w:hAnsi="Verdana"/>
          <w:sz w:val="24"/>
          <w:szCs w:val="24"/>
        </w:rPr>
      </w:pPr>
      <w:r w:rsidRPr="00C07EB0">
        <w:rPr>
          <w:rFonts w:ascii="Verdana" w:hAnsi="Verdana"/>
          <w:sz w:val="24"/>
          <w:szCs w:val="24"/>
        </w:rPr>
        <w:t xml:space="preserve">Pri prijatí názvu novej ulice, tabuľu </w:t>
      </w:r>
      <w:r>
        <w:rPr>
          <w:rFonts w:ascii="Verdana" w:hAnsi="Verdana"/>
          <w:sz w:val="24"/>
          <w:szCs w:val="24"/>
        </w:rPr>
        <w:t xml:space="preserve">samozrejme </w:t>
      </w:r>
      <w:r w:rsidRPr="00C07EB0">
        <w:rPr>
          <w:rFonts w:ascii="Verdana" w:hAnsi="Verdana"/>
          <w:sz w:val="24"/>
          <w:szCs w:val="24"/>
        </w:rPr>
        <w:t>objedná</w:t>
      </w:r>
      <w:r>
        <w:rPr>
          <w:rFonts w:ascii="Verdana" w:hAnsi="Verdana"/>
          <w:sz w:val="24"/>
          <w:szCs w:val="24"/>
        </w:rPr>
        <w:t>vame</w:t>
      </w:r>
      <w:r w:rsidRPr="00C07EB0">
        <w:rPr>
          <w:rFonts w:ascii="Verdana" w:hAnsi="Verdana"/>
          <w:sz w:val="24"/>
          <w:szCs w:val="24"/>
        </w:rPr>
        <w:t xml:space="preserve"> a odovzdá</w:t>
      </w:r>
      <w:r>
        <w:rPr>
          <w:rFonts w:ascii="Verdana" w:hAnsi="Verdana"/>
          <w:sz w:val="24"/>
          <w:szCs w:val="24"/>
        </w:rPr>
        <w:t>vame</w:t>
      </w:r>
      <w:r w:rsidRPr="00C07EB0">
        <w:rPr>
          <w:rFonts w:ascii="Verdana" w:hAnsi="Verdana"/>
          <w:sz w:val="24"/>
          <w:szCs w:val="24"/>
        </w:rPr>
        <w:t xml:space="preserve"> majiteľovi nehnuteľnosti.</w:t>
      </w:r>
    </w:p>
    <w:p w:rsidR="00C07EB0" w:rsidRDefault="00C07EB0" w:rsidP="00C07EB0">
      <w:pPr>
        <w:rPr>
          <w:rFonts w:ascii="Verdana" w:hAnsi="Verdana"/>
          <w:sz w:val="24"/>
          <w:szCs w:val="24"/>
        </w:rPr>
      </w:pPr>
    </w:p>
    <w:p w:rsidR="00C07EB0" w:rsidRPr="00C07EB0" w:rsidRDefault="00C07EB0" w:rsidP="00C07EB0">
      <w:pPr>
        <w:rPr>
          <w:rFonts w:ascii="Verdana" w:hAnsi="Verdana"/>
          <w:sz w:val="24"/>
          <w:szCs w:val="24"/>
        </w:rPr>
      </w:pPr>
      <w:r w:rsidRPr="00C07EB0">
        <w:rPr>
          <w:rFonts w:ascii="Verdana" w:hAnsi="Verdana"/>
          <w:sz w:val="24"/>
          <w:szCs w:val="24"/>
        </w:rPr>
        <w:t>Ako často? Priebežne počas roka, podľa potreby.</w:t>
      </w:r>
    </w:p>
    <w:p w:rsidR="00C07EB0" w:rsidRPr="00C07EB0" w:rsidRDefault="00C07EB0" w:rsidP="00C07EB0">
      <w:pPr>
        <w:jc w:val="both"/>
        <w:rPr>
          <w:rFonts w:ascii="Verdana" w:hAnsi="Verdana"/>
          <w:sz w:val="24"/>
          <w:szCs w:val="24"/>
        </w:rPr>
      </w:pPr>
    </w:p>
    <w:p w:rsidR="00C07EB0" w:rsidRDefault="00C07EB0" w:rsidP="00C07EB0">
      <w:pPr>
        <w:jc w:val="both"/>
        <w:rPr>
          <w:rFonts w:ascii="Verdana" w:hAnsi="Verdana"/>
          <w:sz w:val="24"/>
          <w:szCs w:val="24"/>
        </w:rPr>
      </w:pPr>
      <w:r w:rsidRPr="00C07EB0">
        <w:rPr>
          <w:rFonts w:ascii="Verdana" w:hAnsi="Verdana"/>
          <w:sz w:val="24"/>
          <w:szCs w:val="24"/>
        </w:rPr>
        <w:t xml:space="preserve">Vďaka iniciatíve pracoviska SPECTRA Centra excelencie EÚ sídliacej na STU v Bratislave a kooperácii Koordinačného strediska integrovaného záchranného systému v Trenčíne, </w:t>
      </w:r>
      <w:r>
        <w:rPr>
          <w:rFonts w:ascii="Verdana" w:hAnsi="Verdana"/>
          <w:sz w:val="24"/>
          <w:szCs w:val="24"/>
        </w:rPr>
        <w:t>trenčianskej samosprávy</w:t>
      </w:r>
      <w:r w:rsidRPr="00C07EB0">
        <w:rPr>
          <w:rFonts w:ascii="Verdana" w:hAnsi="Verdana"/>
          <w:sz w:val="24"/>
          <w:szCs w:val="24"/>
        </w:rPr>
        <w:t xml:space="preserve"> a spoločnosti SIEMENS bolo </w:t>
      </w:r>
    </w:p>
    <w:p w:rsidR="00C07EB0" w:rsidRDefault="00C07EB0" w:rsidP="00C07EB0">
      <w:pPr>
        <w:jc w:val="both"/>
        <w:rPr>
          <w:rFonts w:ascii="Verdana" w:hAnsi="Verdana"/>
          <w:sz w:val="24"/>
          <w:szCs w:val="24"/>
        </w:rPr>
      </w:pPr>
    </w:p>
    <w:p w:rsidR="00C07EB0" w:rsidRPr="00C07EB0" w:rsidRDefault="00C07EB0" w:rsidP="00C07EB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 nás </w:t>
      </w:r>
      <w:r w:rsidRPr="00C07EB0">
        <w:rPr>
          <w:rFonts w:ascii="Verdana" w:hAnsi="Verdana"/>
          <w:sz w:val="24"/>
          <w:szCs w:val="24"/>
        </w:rPr>
        <w:t>v Trenčín</w:t>
      </w:r>
      <w:r>
        <w:rPr>
          <w:rFonts w:ascii="Verdana" w:hAnsi="Verdana"/>
          <w:sz w:val="24"/>
          <w:szCs w:val="24"/>
        </w:rPr>
        <w:t>e</w:t>
      </w:r>
      <w:r w:rsidRPr="00C07EB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bolo </w:t>
      </w:r>
      <w:r w:rsidRPr="00C07EB0">
        <w:rPr>
          <w:rFonts w:ascii="Verdana" w:hAnsi="Verdana"/>
          <w:sz w:val="24"/>
          <w:szCs w:val="24"/>
        </w:rPr>
        <w:t xml:space="preserve">spustené pilotné testovanie lokalizácie prostredníctvom stĺpov verejného osvetlenia. V rámci mesta Trenčín, hlavne v oblastiach s vysokou koncentráciou obyvateľov </w:t>
      </w:r>
      <w:r>
        <w:rPr>
          <w:rFonts w:ascii="Verdana" w:hAnsi="Verdana"/>
          <w:sz w:val="24"/>
          <w:szCs w:val="24"/>
        </w:rPr>
        <w:t xml:space="preserve">na </w:t>
      </w:r>
      <w:r w:rsidRPr="00C07EB0">
        <w:rPr>
          <w:rFonts w:ascii="Verdana" w:hAnsi="Verdana"/>
          <w:sz w:val="24"/>
          <w:szCs w:val="24"/>
        </w:rPr>
        <w:t>sídlisk</w:t>
      </w:r>
      <w:r>
        <w:rPr>
          <w:rFonts w:ascii="Verdana" w:hAnsi="Verdana"/>
          <w:sz w:val="24"/>
          <w:szCs w:val="24"/>
        </w:rPr>
        <w:t>ách Sihoť a Juh</w:t>
      </w:r>
      <w:r w:rsidRPr="00C07EB0">
        <w:rPr>
          <w:rFonts w:ascii="Verdana" w:hAnsi="Verdana"/>
          <w:sz w:val="24"/>
          <w:szCs w:val="24"/>
        </w:rPr>
        <w:t>, boli obnovené</w:t>
      </w:r>
      <w:r>
        <w:rPr>
          <w:rFonts w:ascii="Verdana" w:hAnsi="Verdana"/>
          <w:sz w:val="24"/>
          <w:szCs w:val="24"/>
        </w:rPr>
        <w:t>,</w:t>
      </w:r>
      <w:r w:rsidRPr="00C07EB0">
        <w:rPr>
          <w:rFonts w:ascii="Verdana" w:hAnsi="Verdana"/>
          <w:sz w:val="24"/>
          <w:szCs w:val="24"/>
        </w:rPr>
        <w:t xml:space="preserve"> resp. doplnené nálepky </w:t>
      </w:r>
      <w:r>
        <w:rPr>
          <w:rFonts w:ascii="Verdana" w:hAnsi="Verdana"/>
          <w:sz w:val="24"/>
          <w:szCs w:val="24"/>
        </w:rPr>
        <w:t xml:space="preserve">s </w:t>
      </w:r>
      <w:r w:rsidRPr="00C07EB0">
        <w:rPr>
          <w:rFonts w:ascii="Verdana" w:hAnsi="Verdana"/>
          <w:sz w:val="24"/>
          <w:szCs w:val="24"/>
        </w:rPr>
        <w:t>číselný</w:t>
      </w:r>
      <w:r>
        <w:rPr>
          <w:rFonts w:ascii="Verdana" w:hAnsi="Verdana"/>
          <w:sz w:val="24"/>
          <w:szCs w:val="24"/>
        </w:rPr>
        <w:t xml:space="preserve">m označením stĺpu. </w:t>
      </w:r>
      <w:r w:rsidRPr="00C07EB0">
        <w:rPr>
          <w:rFonts w:ascii="Verdana" w:hAnsi="Verdana"/>
          <w:sz w:val="24"/>
          <w:szCs w:val="24"/>
        </w:rPr>
        <w:t>Prostredníctvom tohto čísla je možné stĺp presne lokalizovať.</w:t>
      </w:r>
    </w:p>
    <w:p w:rsidR="00C07EB0" w:rsidRPr="00C07EB0" w:rsidRDefault="00C07EB0" w:rsidP="00C07EB0">
      <w:pPr>
        <w:jc w:val="center"/>
        <w:rPr>
          <w:rFonts w:ascii="Verdana" w:hAnsi="Verdana"/>
          <w:sz w:val="24"/>
          <w:szCs w:val="24"/>
        </w:rPr>
      </w:pPr>
    </w:p>
    <w:p w:rsidR="00C07EB0" w:rsidRPr="00C07EB0" w:rsidRDefault="00C07EB0" w:rsidP="00C07EB0">
      <w:pPr>
        <w:jc w:val="both"/>
        <w:rPr>
          <w:rFonts w:ascii="Verdana" w:hAnsi="Verdana"/>
          <w:sz w:val="24"/>
          <w:szCs w:val="24"/>
        </w:rPr>
      </w:pPr>
      <w:r w:rsidRPr="00C07EB0">
        <w:rPr>
          <w:rFonts w:ascii="Verdana" w:hAnsi="Verdana"/>
          <w:sz w:val="24"/>
          <w:szCs w:val="24"/>
        </w:rPr>
        <w:t xml:space="preserve">Tento projekt Ing. Vladimíra Ondrejičku bol súčasťou Mestských zásahov 2013, ktoré prebehli v meste Trenčín a predstavuje príklad, ako </w:t>
      </w:r>
      <w:r>
        <w:rPr>
          <w:rFonts w:ascii="Verdana" w:hAnsi="Verdana"/>
          <w:sz w:val="24"/>
          <w:szCs w:val="24"/>
        </w:rPr>
        <w:t xml:space="preserve">aj </w:t>
      </w:r>
      <w:r w:rsidRPr="00C07EB0">
        <w:rPr>
          <w:rFonts w:ascii="Verdana" w:hAnsi="Verdana"/>
          <w:sz w:val="24"/>
          <w:szCs w:val="24"/>
        </w:rPr>
        <w:t xml:space="preserve">drobná zmena dokáže priniesť pozitívny efekt. </w:t>
      </w:r>
    </w:p>
    <w:p w:rsidR="00C07EB0" w:rsidRPr="00C07EB0" w:rsidRDefault="00C07EB0" w:rsidP="00C07EB0">
      <w:pPr>
        <w:jc w:val="both"/>
        <w:rPr>
          <w:rFonts w:ascii="Verdana" w:hAnsi="Verdana"/>
          <w:sz w:val="24"/>
          <w:szCs w:val="24"/>
        </w:rPr>
      </w:pPr>
    </w:p>
    <w:p w:rsidR="00C07EB0" w:rsidRDefault="00C07EB0" w:rsidP="00C07EB0">
      <w:pPr>
        <w:jc w:val="both"/>
        <w:rPr>
          <w:rFonts w:ascii="Verdana" w:hAnsi="Verdana"/>
          <w:sz w:val="24"/>
          <w:szCs w:val="24"/>
        </w:rPr>
      </w:pPr>
    </w:p>
    <w:p w:rsidR="00C07EB0" w:rsidRDefault="00C07EB0" w:rsidP="00C07EB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</w:t>
      </w:r>
    </w:p>
    <w:p w:rsidR="00C07EB0" w:rsidRDefault="00C07EB0" w:rsidP="00C07EB0">
      <w:pPr>
        <w:jc w:val="both"/>
        <w:rPr>
          <w:rFonts w:ascii="Verdana" w:hAnsi="Verdana"/>
          <w:sz w:val="24"/>
          <w:szCs w:val="24"/>
        </w:rPr>
      </w:pPr>
    </w:p>
    <w:p w:rsidR="00C07EB0" w:rsidRDefault="00C07EB0" w:rsidP="00C07EB0">
      <w:pPr>
        <w:jc w:val="both"/>
        <w:rPr>
          <w:rFonts w:ascii="Verdana" w:hAnsi="Verdana"/>
          <w:sz w:val="24"/>
          <w:szCs w:val="24"/>
        </w:rPr>
      </w:pPr>
    </w:p>
    <w:p w:rsidR="00C07EB0" w:rsidRPr="00C07EB0" w:rsidRDefault="00C07EB0" w:rsidP="00C07EB0">
      <w:pPr>
        <w:jc w:val="both"/>
        <w:rPr>
          <w:rFonts w:ascii="Verdana" w:hAnsi="Verdana"/>
          <w:sz w:val="24"/>
          <w:szCs w:val="24"/>
        </w:rPr>
      </w:pPr>
      <w:r w:rsidRPr="00C07EB0">
        <w:rPr>
          <w:rFonts w:ascii="Verdana" w:hAnsi="Verdana"/>
          <w:sz w:val="24"/>
          <w:szCs w:val="24"/>
        </w:rPr>
        <w:t>Toto značeni</w:t>
      </w:r>
      <w:r>
        <w:rPr>
          <w:rFonts w:ascii="Verdana" w:hAnsi="Verdana"/>
          <w:sz w:val="24"/>
          <w:szCs w:val="24"/>
        </w:rPr>
        <w:t>e</w:t>
      </w:r>
      <w:r w:rsidRPr="00C07EB0">
        <w:rPr>
          <w:rFonts w:ascii="Verdana" w:hAnsi="Verdana"/>
          <w:sz w:val="24"/>
          <w:szCs w:val="24"/>
        </w:rPr>
        <w:t xml:space="preserve"> slúži </w:t>
      </w:r>
      <w:r>
        <w:rPr>
          <w:rFonts w:ascii="Verdana" w:hAnsi="Verdana"/>
          <w:sz w:val="24"/>
          <w:szCs w:val="24"/>
        </w:rPr>
        <w:t xml:space="preserve">aj </w:t>
      </w:r>
      <w:r w:rsidRPr="00C07EB0">
        <w:rPr>
          <w:rFonts w:ascii="Verdana" w:hAnsi="Verdana"/>
          <w:sz w:val="24"/>
          <w:szCs w:val="24"/>
        </w:rPr>
        <w:t xml:space="preserve">pre nahlasovanie porúch spoločnosti Siemens, ktorá prevádzkuje verejné osvetlenie v meste Trenčín. Preto upozorňujeme, že číslo uvedené na nálepke slúži k tomuto účelu a nie na volanie záchranného systému. </w:t>
      </w:r>
    </w:p>
    <w:p w:rsidR="00C07EB0" w:rsidRPr="00C07EB0" w:rsidRDefault="00C07EB0" w:rsidP="00C07EB0">
      <w:pPr>
        <w:jc w:val="both"/>
        <w:rPr>
          <w:rFonts w:ascii="Verdana" w:hAnsi="Verdana"/>
          <w:sz w:val="24"/>
          <w:szCs w:val="24"/>
        </w:rPr>
      </w:pPr>
    </w:p>
    <w:p w:rsidR="009C4CC5" w:rsidRDefault="00574B55">
      <w:pPr>
        <w:rPr>
          <w:rFonts w:ascii="Verdana" w:hAnsi="Verdana"/>
          <w:sz w:val="24"/>
          <w:szCs w:val="24"/>
        </w:rPr>
      </w:pPr>
    </w:p>
    <w:sectPr w:rsidR="009C4CC5" w:rsidSect="00F5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EB0"/>
    <w:rsid w:val="004A2256"/>
    <w:rsid w:val="00574B55"/>
    <w:rsid w:val="0063767E"/>
    <w:rsid w:val="007F3CBF"/>
    <w:rsid w:val="0083798B"/>
    <w:rsid w:val="00B36281"/>
    <w:rsid w:val="00C07EB0"/>
    <w:rsid w:val="00F5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EB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EB0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2014-08-22T12:34:00Z</dcterms:created>
  <dcterms:modified xsi:type="dcterms:W3CDTF">2014-08-22T13:30:00Z</dcterms:modified>
</cp:coreProperties>
</file>