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E9B" w14:textId="77777777" w:rsidR="001062CA" w:rsidRDefault="001062CA" w:rsidP="001062CA">
      <w:pPr>
        <w:tabs>
          <w:tab w:val="left" w:pos="2268"/>
          <w:tab w:val="right" w:leader="dot" w:pos="8505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>Žiadateľ, adresa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14:paraId="13BD2CBC" w14:textId="77777777" w:rsidR="001062CA" w:rsidRDefault="001062CA" w:rsidP="001062CA">
      <w:pPr>
        <w:tabs>
          <w:tab w:val="left" w:pos="2268"/>
          <w:tab w:val="right" w:leader="dot" w:pos="8505"/>
        </w:tabs>
        <w:spacing w:line="360" w:lineRule="auto"/>
      </w:pPr>
      <w:r>
        <w:rPr>
          <w:rFonts w:ascii="Arial" w:hAnsi="Arial" w:cs="Arial"/>
          <w:b/>
          <w:bCs/>
          <w:sz w:val="24"/>
          <w:lang w:val="sk-SK"/>
        </w:rPr>
        <w:t>zodpovedná osoba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14:paraId="5B69D567" w14:textId="77777777" w:rsidR="001062CA" w:rsidRDefault="001062CA" w:rsidP="001062CA">
      <w:pPr>
        <w:tabs>
          <w:tab w:val="left" w:pos="2268"/>
          <w:tab w:val="right" w:leader="dot" w:pos="8505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>tel. č. (mobil)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14:paraId="062CB799" w14:textId="77777777" w:rsidR="001062CA" w:rsidRDefault="001062CA" w:rsidP="001062CA">
      <w:pPr>
        <w:tabs>
          <w:tab w:val="left" w:pos="2268"/>
          <w:tab w:val="right" w:leader="dot" w:pos="8505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>IČO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14:paraId="7C8C20A0" w14:textId="77777777" w:rsidR="001062CA" w:rsidRDefault="001062CA" w:rsidP="001062CA">
      <w:pPr>
        <w:rPr>
          <w:rFonts w:ascii="Arial" w:hAnsi="Arial" w:cs="Arial"/>
          <w:lang w:val="sk-SK"/>
        </w:rPr>
      </w:pPr>
    </w:p>
    <w:p w14:paraId="26CC953C" w14:textId="77777777" w:rsidR="001062CA" w:rsidRDefault="001062CA" w:rsidP="001062CA">
      <w:pPr>
        <w:rPr>
          <w:rFonts w:ascii="Arial" w:hAnsi="Arial" w:cs="Arial"/>
          <w:lang w:val="sk-SK"/>
        </w:rPr>
      </w:pPr>
    </w:p>
    <w:p w14:paraId="1185E30F" w14:textId="77777777" w:rsidR="001062CA" w:rsidRDefault="001062CA" w:rsidP="001062CA">
      <w:pPr>
        <w:rPr>
          <w:rFonts w:ascii="Arial" w:hAnsi="Arial" w:cs="Arial"/>
          <w:lang w:val="sk-SK"/>
        </w:rPr>
      </w:pPr>
    </w:p>
    <w:p w14:paraId="58647C22" w14:textId="77777777" w:rsidR="001062CA" w:rsidRDefault="001062CA" w:rsidP="001062CA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Mesto Trenčín</w:t>
      </w:r>
    </w:p>
    <w:p w14:paraId="21FAFB58" w14:textId="77777777" w:rsidR="001062CA" w:rsidRDefault="001062CA" w:rsidP="001062CA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Mierové nám. 1/2</w:t>
      </w:r>
    </w:p>
    <w:p w14:paraId="34893463" w14:textId="77777777" w:rsidR="001062CA" w:rsidRDefault="001062CA" w:rsidP="001062CA">
      <w:pPr>
        <w:ind w:left="558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911 64  TRENČÍN</w:t>
      </w:r>
    </w:p>
    <w:p w14:paraId="0EAB9681" w14:textId="77777777" w:rsidR="001062CA" w:rsidRDefault="001062CA" w:rsidP="001062CA">
      <w:pPr>
        <w:rPr>
          <w:rFonts w:ascii="Arial" w:hAnsi="Arial" w:cs="Arial"/>
          <w:b/>
          <w:sz w:val="24"/>
          <w:lang w:val="sk-SK"/>
        </w:rPr>
      </w:pPr>
    </w:p>
    <w:p w14:paraId="67B992DA" w14:textId="77777777" w:rsidR="001062CA" w:rsidRDefault="001062CA" w:rsidP="001062CA">
      <w:pPr>
        <w:rPr>
          <w:rFonts w:ascii="Arial" w:hAnsi="Arial" w:cs="Arial"/>
          <w:b/>
          <w:sz w:val="24"/>
          <w:lang w:val="sk-SK"/>
        </w:rPr>
      </w:pPr>
    </w:p>
    <w:p w14:paraId="554393AE" w14:textId="77777777" w:rsidR="001062CA" w:rsidRDefault="001062CA" w:rsidP="001062CA">
      <w:pPr>
        <w:rPr>
          <w:rFonts w:ascii="Arial" w:hAnsi="Arial" w:cs="Arial"/>
          <w:b/>
          <w:sz w:val="24"/>
          <w:lang w:val="sk-SK"/>
        </w:rPr>
      </w:pPr>
    </w:p>
    <w:p w14:paraId="1C8555ED" w14:textId="77777777" w:rsidR="001062CA" w:rsidRDefault="001062CA" w:rsidP="001062CA">
      <w:pPr>
        <w:pStyle w:val="Zkladntext2"/>
        <w:rPr>
          <w:lang w:val="sk-SK"/>
        </w:rPr>
      </w:pPr>
      <w:r>
        <w:rPr>
          <w:lang w:val="sk-SK"/>
        </w:rPr>
        <w:t>Žiadosť o vydanie povolenia na zvláštne užívanie pozemných komunikácií na území mesta Trenčín</w:t>
      </w:r>
    </w:p>
    <w:p w14:paraId="423E2529" w14:textId="77777777" w:rsidR="001062CA" w:rsidRDefault="001062CA" w:rsidP="001062CA">
      <w:pPr>
        <w:rPr>
          <w:rFonts w:ascii="Arial" w:hAnsi="Arial" w:cs="Arial"/>
          <w:sz w:val="24"/>
          <w:lang w:val="sk-SK"/>
        </w:rPr>
      </w:pPr>
    </w:p>
    <w:p w14:paraId="65247B58" w14:textId="77777777" w:rsidR="001062CA" w:rsidRDefault="001062CA" w:rsidP="001062CA">
      <w:pPr>
        <w:ind w:firstLine="708"/>
        <w:jc w:val="both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zmysle § 8 zák. č. 135/1961 Zb. o pozemných komunikáciách (cestný zákon) v znení neskorších zmien a doplnkov, žiadame o vydanie povolenia na zvláštne užívanie pozemných komunikácií v Trenčíne:</w:t>
      </w:r>
    </w:p>
    <w:p w14:paraId="439CDCEC" w14:textId="77777777" w:rsidR="001062CA" w:rsidRDefault="001062CA" w:rsidP="001062CA">
      <w:pPr>
        <w:rPr>
          <w:rFonts w:ascii="Arial" w:hAnsi="Arial" w:cs="Arial"/>
          <w:sz w:val="24"/>
          <w:lang w:val="sk-SK"/>
        </w:rPr>
      </w:pPr>
    </w:p>
    <w:p w14:paraId="73D43088" w14:textId="77777777" w:rsidR="001062CA" w:rsidRDefault="001062CA" w:rsidP="001062CA">
      <w:pPr>
        <w:tabs>
          <w:tab w:val="left" w:leader="dot" w:pos="6660"/>
          <w:tab w:val="left" w:pos="6840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>na ulici</w:t>
      </w:r>
      <w:r>
        <w:rPr>
          <w:rFonts w:ascii="Arial" w:hAnsi="Arial" w:cs="Arial"/>
          <w:bCs/>
          <w:sz w:val="24"/>
          <w:lang w:val="sk-SK"/>
        </w:rPr>
        <w:t xml:space="preserve"> </w:t>
      </w:r>
      <w:r>
        <w:rPr>
          <w:rFonts w:ascii="Arial" w:hAnsi="Arial" w:cs="Arial"/>
          <w:bCs/>
          <w:sz w:val="24"/>
          <w:lang w:val="sk-SK"/>
        </w:rPr>
        <w:tab/>
        <w:t>...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>v Trenčíne</w:t>
      </w:r>
    </w:p>
    <w:p w14:paraId="2E56D9B4" w14:textId="77777777" w:rsidR="001062CA" w:rsidRDefault="001062CA" w:rsidP="001062CA">
      <w:pPr>
        <w:tabs>
          <w:tab w:val="left" w:leader="dot" w:pos="6660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 xml:space="preserve">za účelom </w:t>
      </w:r>
      <w:r>
        <w:rPr>
          <w:rFonts w:ascii="Arial" w:hAnsi="Arial" w:cs="Arial"/>
          <w:bCs/>
          <w:sz w:val="24"/>
          <w:lang w:val="sk-SK"/>
        </w:rPr>
        <w:tab/>
        <w:t>...</w:t>
      </w:r>
    </w:p>
    <w:p w14:paraId="54EA9173" w14:textId="77777777" w:rsidR="001062CA" w:rsidRDefault="001062CA" w:rsidP="001062CA">
      <w:pPr>
        <w:tabs>
          <w:tab w:val="left" w:pos="1276"/>
          <w:tab w:val="left" w:leader="dot" w:pos="3969"/>
          <w:tab w:val="right" w:leader="dot" w:pos="5670"/>
          <w:tab w:val="right" w:leader="dot" w:pos="7513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 xml:space="preserve">rozmer zariadenia alebo záberu priestranstva </w:t>
      </w:r>
      <w:r>
        <w:rPr>
          <w:rFonts w:ascii="Arial" w:hAnsi="Arial" w:cs="Arial"/>
          <w:sz w:val="24"/>
          <w:lang w:val="sk-SK"/>
        </w:rPr>
        <w:t>(šírka x dĺžka v m)</w:t>
      </w:r>
      <w:r>
        <w:rPr>
          <w:rFonts w:ascii="Arial" w:hAnsi="Arial" w:cs="Arial"/>
          <w:b/>
          <w:sz w:val="24"/>
          <w:lang w:val="sk-SK"/>
        </w:rPr>
        <w:t xml:space="preserve"> </w:t>
      </w:r>
      <w:r>
        <w:rPr>
          <w:rFonts w:ascii="Arial" w:hAnsi="Arial" w:cs="Arial"/>
          <w:sz w:val="24"/>
          <w:lang w:val="sk-SK"/>
        </w:rPr>
        <w:t>................</w:t>
      </w:r>
    </w:p>
    <w:p w14:paraId="45DAD86C" w14:textId="77777777" w:rsidR="001062CA" w:rsidRDefault="001062CA" w:rsidP="001062CA">
      <w:pPr>
        <w:tabs>
          <w:tab w:val="left" w:pos="1276"/>
          <w:tab w:val="left" w:leader="dot" w:pos="3969"/>
          <w:tab w:val="right" w:leader="dot" w:pos="5670"/>
          <w:tab w:val="right" w:leader="dot" w:pos="7513"/>
        </w:tabs>
        <w:spacing w:before="120" w:line="360" w:lineRule="auto"/>
      </w:pPr>
      <w:r>
        <w:rPr>
          <w:rFonts w:ascii="Arial" w:hAnsi="Arial" w:cs="Arial"/>
          <w:b/>
          <w:bCs/>
          <w:sz w:val="24"/>
          <w:lang w:val="sk-SK"/>
        </w:rPr>
        <w:t xml:space="preserve">počet ks </w:t>
      </w:r>
      <w:r>
        <w:rPr>
          <w:rFonts w:ascii="Arial" w:hAnsi="Arial" w:cs="Arial"/>
          <w:bCs/>
          <w:sz w:val="24"/>
          <w:lang w:val="sk-SK"/>
        </w:rPr>
        <w:t>...........................................</w:t>
      </w:r>
    </w:p>
    <w:p w14:paraId="77AD736F" w14:textId="77777777" w:rsidR="001062CA" w:rsidRDefault="001062CA" w:rsidP="001062CA">
      <w:pPr>
        <w:tabs>
          <w:tab w:val="left" w:pos="1276"/>
          <w:tab w:val="left" w:leader="dot" w:pos="3969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>v celkovej výmere</w:t>
      </w:r>
      <w:r>
        <w:rPr>
          <w:rFonts w:ascii="Arial" w:hAnsi="Arial" w:cs="Arial"/>
          <w:bCs/>
          <w:sz w:val="24"/>
          <w:lang w:val="sk-SK"/>
        </w:rPr>
        <w:tab/>
        <w:t xml:space="preserve"> </w:t>
      </w:r>
      <w:r>
        <w:rPr>
          <w:rFonts w:ascii="Arial" w:hAnsi="Arial" w:cs="Arial"/>
          <w:bCs/>
          <w:sz w:val="24"/>
          <w:lang w:val="sk-SK"/>
        </w:rPr>
        <w:tab/>
        <w:t>m</w:t>
      </w:r>
      <w:r>
        <w:rPr>
          <w:rFonts w:ascii="Arial" w:hAnsi="Arial" w:cs="Arial"/>
          <w:bCs/>
          <w:sz w:val="24"/>
          <w:vertAlign w:val="superscript"/>
          <w:lang w:val="sk-SK"/>
        </w:rPr>
        <w:t xml:space="preserve">2 </w:t>
      </w:r>
      <w:r>
        <w:rPr>
          <w:rFonts w:ascii="Arial" w:hAnsi="Arial" w:cs="Arial"/>
          <w:bCs/>
          <w:sz w:val="24"/>
          <w:lang w:val="sk-SK"/>
        </w:rPr>
        <w:t xml:space="preserve">, </w:t>
      </w:r>
    </w:p>
    <w:p w14:paraId="54325F1C" w14:textId="77777777" w:rsidR="001062CA" w:rsidRDefault="001062CA" w:rsidP="001062CA">
      <w:pPr>
        <w:tabs>
          <w:tab w:val="left" w:pos="1620"/>
          <w:tab w:val="left" w:leader="dot" w:pos="3960"/>
          <w:tab w:val="left" w:pos="4320"/>
          <w:tab w:val="left" w:leader="dot" w:pos="6660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 xml:space="preserve">na dobu </w:t>
      </w:r>
      <w:r>
        <w:rPr>
          <w:rFonts w:ascii="Arial" w:hAnsi="Arial" w:cs="Arial"/>
          <w:b/>
          <w:sz w:val="24"/>
          <w:lang w:val="sk-SK"/>
        </w:rPr>
        <w:tab/>
        <w:t xml:space="preserve">od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 xml:space="preserve"> </w:t>
      </w:r>
      <w:r>
        <w:rPr>
          <w:rFonts w:ascii="Arial" w:hAnsi="Arial" w:cs="Arial"/>
          <w:b/>
          <w:sz w:val="24"/>
          <w:lang w:val="sk-SK"/>
        </w:rPr>
        <w:tab/>
        <w:t xml:space="preserve">do </w:t>
      </w:r>
      <w:r>
        <w:rPr>
          <w:rFonts w:ascii="Arial" w:hAnsi="Arial" w:cs="Arial"/>
          <w:bCs/>
          <w:sz w:val="24"/>
          <w:lang w:val="sk-SK"/>
        </w:rPr>
        <w:tab/>
      </w:r>
    </w:p>
    <w:p w14:paraId="2B77A3B1" w14:textId="77777777" w:rsidR="001062CA" w:rsidRDefault="001062CA" w:rsidP="001062CA">
      <w:pPr>
        <w:rPr>
          <w:rFonts w:ascii="Arial" w:hAnsi="Arial" w:cs="Arial"/>
          <w:b/>
          <w:sz w:val="24"/>
          <w:lang w:val="sk-SK"/>
        </w:rPr>
      </w:pPr>
    </w:p>
    <w:p w14:paraId="27CF9412" w14:textId="77777777" w:rsidR="001062CA" w:rsidRPr="0019602F" w:rsidRDefault="001062CA" w:rsidP="001062CA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  <w:lang w:val="sk-SK"/>
        </w:rPr>
        <w:t>Z.z</w:t>
      </w:r>
      <w:proofErr w:type="spellEnd"/>
      <w:r>
        <w:rPr>
          <w:rFonts w:ascii="Arial" w:hAnsi="Arial" w:cs="Arial"/>
          <w:sz w:val="15"/>
          <w:szCs w:val="15"/>
          <w:lang w:val="sk-SK"/>
        </w:rPr>
        <w:t>. o ochrane osobných údajov, na základe zákonného právneho základu, ktorým je zákon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spracovania a vybavenia tejto žiadosti, pričom údaje </w:t>
      </w:r>
      <w:r w:rsidRPr="00025C60">
        <w:rPr>
          <w:rFonts w:ascii="Arial" w:hAnsi="Arial" w:cs="Arial"/>
          <w:bCs/>
          <w:iCs/>
          <w:sz w:val="15"/>
          <w:szCs w:val="15"/>
          <w:lang w:val="sk-SK" w:eastAsia="cs-CZ"/>
        </w:rPr>
        <w:t>postupuje Okresnému dopravnému inšpektorátu.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Doba platnosti spracovávania sa viaže na dobu trvania preukázateľného účelu spracúvania osobných údajov dotknutej osoby.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Predmetné práva si dotknutá osoba môže uplatniť  písomne doručením žiadosti na adresu: Mesto Trenčín, Mierové nám. 1/2, 911 64 Trenčín, osobne do podateľne  alebo elektronicky na </w:t>
      </w:r>
      <w:r w:rsidRPr="0019602F">
        <w:rPr>
          <w:rFonts w:ascii="Arial" w:hAnsi="Arial" w:cs="Arial"/>
          <w:sz w:val="15"/>
          <w:szCs w:val="15"/>
          <w:shd w:val="clear" w:color="auto" w:fill="FFFFFF"/>
          <w:lang w:val="sk-SK"/>
        </w:rPr>
        <w:t>email  </w:t>
      </w:r>
      <w:hyperlink r:id="rId5" w:history="1">
        <w:r w:rsidRPr="001062CA">
          <w:rPr>
            <w:rStyle w:val="Hypertextovprepojenie"/>
            <w:rFonts w:ascii="Arial" w:hAnsi="Arial" w:cs="Arial"/>
            <w:color w:val="000000" w:themeColor="text1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 zodpovedná </w:t>
      </w:r>
      <w:r w:rsidRPr="001062CA">
        <w:rPr>
          <w:rFonts w:ascii="Arial" w:hAnsi="Arial" w:cs="Arial"/>
          <w:color w:val="000000" w:themeColor="text1"/>
          <w:sz w:val="15"/>
          <w:szCs w:val="15"/>
          <w:shd w:val="clear" w:color="auto" w:fill="FFFFFF"/>
          <w:lang w:val="sk-SK"/>
        </w:rPr>
        <w:t xml:space="preserve">osoba </w:t>
      </w:r>
      <w:hyperlink r:id="rId6" w:history="1">
        <w:r w:rsidRPr="001062CA">
          <w:rPr>
            <w:rStyle w:val="Hypertextovprepojenie"/>
            <w:rFonts w:ascii="Arial" w:hAnsi="Arial" w:cs="Arial"/>
            <w:color w:val="000000" w:themeColor="text1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 w:rsidRPr="0019602F">
        <w:rPr>
          <w:rFonts w:ascii="Arial" w:hAnsi="Arial" w:cs="Arial"/>
          <w:sz w:val="15"/>
          <w:szCs w:val="15"/>
          <w:lang w:val="sk-SK"/>
        </w:rPr>
        <w:t xml:space="preserve"> </w:t>
      </w:r>
    </w:p>
    <w:p w14:paraId="6170370D" w14:textId="77777777" w:rsidR="001062CA" w:rsidRDefault="001062CA" w:rsidP="001062CA">
      <w:pPr>
        <w:rPr>
          <w:rFonts w:ascii="Arial" w:hAnsi="Arial" w:cs="Arial"/>
          <w:b/>
          <w:sz w:val="24"/>
          <w:lang w:val="sk-SK"/>
        </w:rPr>
      </w:pPr>
    </w:p>
    <w:p w14:paraId="28FCD6A0" w14:textId="77777777" w:rsidR="001062CA" w:rsidRDefault="001062CA" w:rsidP="001062CA">
      <w:pPr>
        <w:rPr>
          <w:rFonts w:ascii="Arial" w:hAnsi="Arial" w:cs="Arial"/>
          <w:b/>
          <w:sz w:val="24"/>
          <w:lang w:val="sk-SK"/>
        </w:rPr>
      </w:pPr>
    </w:p>
    <w:p w14:paraId="06C276FE" w14:textId="77777777" w:rsidR="001062CA" w:rsidRDefault="001062CA" w:rsidP="001062CA">
      <w:pPr>
        <w:rPr>
          <w:rFonts w:ascii="Arial" w:hAnsi="Arial" w:cs="Arial"/>
          <w:sz w:val="24"/>
          <w:lang w:val="sk-SK"/>
        </w:rPr>
      </w:pPr>
    </w:p>
    <w:p w14:paraId="6D5BB0F5" w14:textId="77777777" w:rsidR="001062CA" w:rsidRDefault="001062CA" w:rsidP="001062CA">
      <w:pPr>
        <w:rPr>
          <w:rFonts w:ascii="Arial" w:hAnsi="Arial" w:cs="Arial"/>
          <w:sz w:val="24"/>
          <w:lang w:val="sk-SK"/>
        </w:rPr>
      </w:pPr>
    </w:p>
    <w:p w14:paraId="71A09A2A" w14:textId="77777777" w:rsidR="001062CA" w:rsidRDefault="001062CA" w:rsidP="001062CA">
      <w:pPr>
        <w:tabs>
          <w:tab w:val="left" w:pos="1560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Trenčíne 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14:paraId="39474481" w14:textId="77777777" w:rsidR="001062CA" w:rsidRDefault="001062CA" w:rsidP="001062CA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14:paraId="7E1BDD74" w14:textId="77777777" w:rsidR="001062CA" w:rsidRDefault="001062CA" w:rsidP="001062CA">
      <w:pPr>
        <w:rPr>
          <w:rFonts w:ascii="Arial" w:hAnsi="Arial" w:cs="Arial"/>
          <w:sz w:val="24"/>
          <w:lang w:val="sk-SK"/>
        </w:rPr>
      </w:pPr>
    </w:p>
    <w:p w14:paraId="0E0BAE1E" w14:textId="77777777" w:rsidR="001062CA" w:rsidRDefault="001062CA" w:rsidP="001062CA">
      <w:pPr>
        <w:rPr>
          <w:rFonts w:ascii="Arial" w:hAnsi="Arial" w:cs="Arial"/>
          <w:sz w:val="24"/>
          <w:lang w:val="sk-SK"/>
        </w:rPr>
      </w:pPr>
    </w:p>
    <w:p w14:paraId="71237BDA" w14:textId="77777777" w:rsidR="001062CA" w:rsidRDefault="001062CA" w:rsidP="001062CA">
      <w:pPr>
        <w:rPr>
          <w:rFonts w:ascii="Arial" w:hAnsi="Arial" w:cs="Arial"/>
          <w:sz w:val="24"/>
          <w:lang w:val="sk-SK"/>
        </w:rPr>
      </w:pPr>
    </w:p>
    <w:p w14:paraId="79535AEB" w14:textId="77777777" w:rsidR="001062CA" w:rsidRDefault="001062CA" w:rsidP="001062CA">
      <w:pPr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Prílohy:</w:t>
      </w:r>
    </w:p>
    <w:p w14:paraId="0DD3EBF9" w14:textId="77777777" w:rsidR="001062CA" w:rsidRDefault="001062CA" w:rsidP="001062CA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Situácia</w:t>
      </w:r>
    </w:p>
    <w:p w14:paraId="16107A03" w14:textId="77777777" w:rsidR="001062CA" w:rsidRDefault="001062CA" w:rsidP="001062CA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Vyjadrenia (viď zadná strana)</w:t>
      </w:r>
    </w:p>
    <w:p w14:paraId="112594AB" w14:textId="77777777" w:rsidR="001062CA" w:rsidRDefault="001062CA" w:rsidP="001062CA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Doklad o úhrade správneho poplatku (ak sa vyberá)</w:t>
      </w:r>
    </w:p>
    <w:p w14:paraId="69C513D9" w14:textId="77777777" w:rsidR="001062CA" w:rsidRDefault="001062CA" w:rsidP="001062CA">
      <w:pPr>
        <w:jc w:val="center"/>
        <w:rPr>
          <w:rFonts w:ascii="Arial" w:hAnsi="Arial" w:cs="Arial"/>
          <w:b/>
          <w:sz w:val="28"/>
          <w:lang w:val="sk-SK"/>
        </w:rPr>
      </w:pPr>
    </w:p>
    <w:p w14:paraId="489760B8" w14:textId="77777777" w:rsidR="001062CA" w:rsidRDefault="001062CA" w:rsidP="001062CA">
      <w:pPr>
        <w:pageBreakBefore/>
        <w:jc w:val="center"/>
        <w:rPr>
          <w:rFonts w:ascii="Arial" w:hAnsi="Arial" w:cs="Arial"/>
          <w:b/>
          <w:sz w:val="28"/>
          <w:lang w:val="sk-SK"/>
        </w:rPr>
      </w:pPr>
      <w:r>
        <w:rPr>
          <w:rFonts w:ascii="Arial" w:hAnsi="Arial" w:cs="Arial"/>
          <w:b/>
          <w:sz w:val="28"/>
          <w:lang w:val="sk-SK"/>
        </w:rPr>
        <w:lastRenderedPageBreak/>
        <w:t>Vyjadrenia</w:t>
      </w:r>
    </w:p>
    <w:p w14:paraId="72665A78" w14:textId="77777777" w:rsidR="001062CA" w:rsidRDefault="001062CA" w:rsidP="001062CA">
      <w:pPr>
        <w:jc w:val="center"/>
        <w:rPr>
          <w:rFonts w:ascii="Arial" w:hAnsi="Arial" w:cs="Arial"/>
          <w:b/>
          <w:sz w:val="28"/>
          <w:lang w:val="sk-SK"/>
        </w:rPr>
      </w:pPr>
    </w:p>
    <w:p w14:paraId="5BA98F73" w14:textId="77777777" w:rsidR="001062CA" w:rsidRDefault="001062CA" w:rsidP="001062CA">
      <w:pPr>
        <w:pStyle w:val="Zkladntext"/>
        <w:spacing w:after="0"/>
        <w:jc w:val="center"/>
        <w:rPr>
          <w:rFonts w:ascii="Arial" w:hAnsi="Arial" w:cs="Arial"/>
          <w:b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 xml:space="preserve">k žiadosti o vydanie povolenia na zvláštne užívanie pozemných komunikácií </w:t>
      </w:r>
    </w:p>
    <w:p w14:paraId="12F11150" w14:textId="77777777" w:rsidR="001062CA" w:rsidRDefault="001062CA" w:rsidP="001062CA">
      <w:pPr>
        <w:pStyle w:val="Zkladntext"/>
        <w:pBdr>
          <w:bottom w:val="single" w:sz="6" w:space="1" w:color="000000"/>
        </w:pBdr>
        <w:jc w:val="center"/>
        <w:rPr>
          <w:rFonts w:ascii="Arial" w:hAnsi="Arial" w:cs="Arial"/>
          <w:b/>
          <w:sz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>na území mesta Trenčín</w:t>
      </w:r>
    </w:p>
    <w:p w14:paraId="4531D812" w14:textId="77777777" w:rsidR="001062CA" w:rsidRDefault="001062CA" w:rsidP="001062CA">
      <w:pPr>
        <w:pStyle w:val="Zkladntext"/>
        <w:jc w:val="center"/>
        <w:rPr>
          <w:b/>
          <w:sz w:val="22"/>
          <w:lang w:val="sk-SK"/>
        </w:rPr>
      </w:pPr>
    </w:p>
    <w:p w14:paraId="243AF23F" w14:textId="77777777" w:rsidR="001062CA" w:rsidRDefault="001062CA" w:rsidP="001062CA">
      <w:pPr>
        <w:numPr>
          <w:ilvl w:val="0"/>
          <w:numId w:val="2"/>
        </w:numPr>
        <w:rPr>
          <w:rFonts w:ascii="Arial" w:hAnsi="Arial" w:cs="Arial"/>
          <w:b/>
          <w:sz w:val="24"/>
          <w:u w:val="single"/>
          <w:lang w:val="sk-SK"/>
        </w:rPr>
      </w:pPr>
      <w:r>
        <w:rPr>
          <w:rFonts w:ascii="Arial" w:hAnsi="Arial" w:cs="Arial"/>
          <w:b/>
          <w:sz w:val="24"/>
          <w:u w:val="single"/>
          <w:lang w:val="sk-SK"/>
        </w:rPr>
        <w:t>Okresný dopravný inšpektorát v Trenčíne, OR PZ, Ul. Kvetná 7:</w:t>
      </w:r>
    </w:p>
    <w:p w14:paraId="046C2E36" w14:textId="77777777" w:rsidR="001062CA" w:rsidRDefault="001062CA" w:rsidP="001062CA">
      <w:pPr>
        <w:ind w:left="70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(zabezpečí MsÚ)</w:t>
      </w:r>
    </w:p>
    <w:p w14:paraId="4535807E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308F486D" w14:textId="77777777" w:rsidR="001062CA" w:rsidRDefault="001062CA" w:rsidP="001062CA">
      <w:pPr>
        <w:ind w:firstLine="709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Súhlasí / nesúhlasí </w:t>
      </w:r>
    </w:p>
    <w:p w14:paraId="03DA5199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6978FF72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61ECA056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4DD000F9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3FC2225B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15ACC4FE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200E0623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550E3997" w14:textId="77777777" w:rsidR="001062CA" w:rsidRDefault="001062CA" w:rsidP="001062CA">
      <w:pPr>
        <w:rPr>
          <w:rFonts w:ascii="Arial" w:hAnsi="Arial" w:cs="Arial"/>
          <w:sz w:val="24"/>
          <w:u w:val="single"/>
          <w:lang w:val="sk-SK"/>
        </w:rPr>
      </w:pPr>
    </w:p>
    <w:p w14:paraId="1DC43DA2" w14:textId="77777777" w:rsidR="001062CA" w:rsidRDefault="001062CA" w:rsidP="001062CA">
      <w:pPr>
        <w:numPr>
          <w:ilvl w:val="0"/>
          <w:numId w:val="2"/>
        </w:numPr>
        <w:rPr>
          <w:rFonts w:ascii="Arial" w:hAnsi="Arial" w:cs="Arial"/>
          <w:b/>
          <w:sz w:val="24"/>
          <w:u w:val="single"/>
          <w:lang w:val="sk-SK"/>
        </w:rPr>
      </w:pPr>
      <w:r>
        <w:rPr>
          <w:rFonts w:ascii="Arial" w:hAnsi="Arial" w:cs="Arial"/>
          <w:b/>
          <w:sz w:val="24"/>
          <w:u w:val="single"/>
          <w:lang w:val="sk-SK"/>
        </w:rPr>
        <w:t>Mestský úrad v Trenčíne,  Útvar mobility, Farská 10, Trenčín:</w:t>
      </w:r>
    </w:p>
    <w:p w14:paraId="0C7D3949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3B0B594C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3D6D7FCB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2CCC57A7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364B7165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0749ED5C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3A23A8B5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050BE9C5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3513DF04" w14:textId="77777777" w:rsidR="001062CA" w:rsidRDefault="001062CA" w:rsidP="001062CA">
      <w:pPr>
        <w:rPr>
          <w:rFonts w:ascii="Arial" w:hAnsi="Arial" w:cs="Arial"/>
          <w:b/>
          <w:sz w:val="24"/>
          <w:u w:val="single"/>
          <w:lang w:val="sk-SK"/>
        </w:rPr>
      </w:pPr>
    </w:p>
    <w:p w14:paraId="565F7BFC" w14:textId="77777777" w:rsidR="001062CA" w:rsidRDefault="001062CA" w:rsidP="001062CA">
      <w:pPr>
        <w:ind w:left="142"/>
        <w:rPr>
          <w:rFonts w:ascii="Arial" w:hAnsi="Arial" w:cs="Arial"/>
          <w:sz w:val="24"/>
          <w:u w:val="single"/>
          <w:lang w:val="sk-SK"/>
        </w:rPr>
      </w:pPr>
    </w:p>
    <w:p w14:paraId="28246317" w14:textId="77777777" w:rsidR="001062CA" w:rsidRDefault="001062CA" w:rsidP="001062CA">
      <w:pPr>
        <w:rPr>
          <w:lang w:val="sk-SK"/>
        </w:rPr>
      </w:pPr>
    </w:p>
    <w:p w14:paraId="284BAA10" w14:textId="77777777" w:rsidR="00EF2314" w:rsidRDefault="001062CA"/>
    <w:sectPr w:rsidR="00EF2314">
      <w:footerReference w:type="default" r:id="rId7"/>
      <w:pgSz w:w="11906" w:h="16838"/>
      <w:pgMar w:top="1418" w:right="1418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C74" w14:textId="77777777" w:rsidR="009309D1" w:rsidRDefault="001062CA">
    <w:pPr>
      <w:pStyle w:val="Pta"/>
    </w:pPr>
    <w:r>
      <w:rPr>
        <w:rFonts w:ascii="Arial Black" w:hAnsi="Arial Black"/>
        <w:sz w:val="10"/>
        <w:szCs w:val="10"/>
        <w:lang w:val="sk-SK"/>
      </w:rPr>
      <w:t>Ms</w:t>
    </w:r>
    <w:r>
      <w:rPr>
        <w:rFonts w:ascii="Arial Black" w:hAnsi="Arial Black"/>
        <w:sz w:val="10"/>
        <w:szCs w:val="10"/>
        <w:lang w:val="sk-SK"/>
      </w:rPr>
      <w:t>Ú TN 95/2006/z</w:t>
    </w:r>
    <w:r>
      <w:rPr>
        <w:rFonts w:ascii="Arial Black" w:hAnsi="Arial Black"/>
        <w:sz w:val="10"/>
        <w:szCs w:val="10"/>
        <w:lang w:val="sk-SK"/>
      </w:rPr>
      <w:t>6</w:t>
    </w:r>
    <w:r>
      <w:rPr>
        <w:rFonts w:ascii="Arial Black" w:hAnsi="Arial Black"/>
        <w:sz w:val="10"/>
        <w:szCs w:val="10"/>
        <w:lang w:val="sk-SK"/>
      </w:rPr>
      <w:t xml:space="preserve"> 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1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NUMPAGES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3</w:t>
    </w:r>
    <w:r>
      <w:rPr>
        <w:rStyle w:val="slostrany"/>
        <w:rFonts w:ascii="Arial Black" w:hAnsi="Arial Black"/>
        <w:sz w:val="10"/>
        <w:szCs w:val="1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047A"/>
    <w:multiLevelType w:val="multilevel"/>
    <w:tmpl w:val="C24675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4F3F2E"/>
    <w:multiLevelType w:val="multilevel"/>
    <w:tmpl w:val="34421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A"/>
    <w:rsid w:val="001062CA"/>
    <w:rsid w:val="00226491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2193"/>
  <w15:chartTrackingRefBased/>
  <w15:docId w15:val="{4AD8D482-09BA-4DE8-8326-8757B3B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062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1062CA"/>
    <w:pPr>
      <w:jc w:val="both"/>
    </w:pPr>
    <w:rPr>
      <w:rFonts w:ascii="Arial" w:hAnsi="Arial" w:cs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1062CA"/>
    <w:rPr>
      <w:rFonts w:ascii="Arial" w:eastAsia="Times New Roman" w:hAnsi="Arial" w:cs="Arial"/>
      <w:b/>
      <w:sz w:val="24"/>
      <w:szCs w:val="20"/>
      <w:lang w:val="cs-CZ" w:eastAsia="sk-SK"/>
    </w:rPr>
  </w:style>
  <w:style w:type="paragraph" w:styleId="Pta">
    <w:name w:val="footer"/>
    <w:basedOn w:val="Normlny"/>
    <w:link w:val="PtaChar"/>
    <w:rsid w:val="001062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062C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1062C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062C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rsid w:val="001062CA"/>
    <w:rPr>
      <w:rFonts w:cs="Times New Roman"/>
    </w:rPr>
  </w:style>
  <w:style w:type="character" w:styleId="Hypertextovprepojenie">
    <w:name w:val="Hyperlink"/>
    <w:rsid w:val="001062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zvláštne užívanie pozemných komunikácií na území mesta6</dc:title>
  <dc:subject/>
  <dc:creator>Plešová Iveta, Mgr.</dc:creator>
  <cp:keywords/>
  <dc:description/>
  <cp:lastModifiedBy>Plešová Iveta, Mgr.</cp:lastModifiedBy>
  <cp:revision>1</cp:revision>
  <dcterms:created xsi:type="dcterms:W3CDTF">2022-02-11T10:03:00Z</dcterms:created>
  <dcterms:modified xsi:type="dcterms:W3CDTF">2022-02-11T10:05:00Z</dcterms:modified>
</cp:coreProperties>
</file>