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3B8" w:rsidRDefault="00D473B8" w:rsidP="00D473B8">
      <w:pPr>
        <w:ind w:left="360" w:hanging="360"/>
        <w:jc w:val="both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podať  v dvoch  origináloch</w:t>
      </w:r>
    </w:p>
    <w:p w:rsidR="00D473B8" w:rsidRDefault="00D473B8" w:rsidP="00D473B8">
      <w:pPr>
        <w:pStyle w:val="Nadpis1"/>
        <w:ind w:left="0" w:firstLine="0"/>
        <w:rPr>
          <w:sz w:val="28"/>
          <w:szCs w:val="28"/>
        </w:rPr>
      </w:pPr>
      <w:r>
        <w:rPr>
          <w:sz w:val="36"/>
        </w:rPr>
        <w:t xml:space="preserve">                                         </w:t>
      </w:r>
      <w:r>
        <w:rPr>
          <w:sz w:val="28"/>
          <w:szCs w:val="28"/>
        </w:rPr>
        <w:t>MESTO  TRENČÍN</w:t>
      </w:r>
    </w:p>
    <w:p w:rsidR="00D473B8" w:rsidRDefault="00D473B8" w:rsidP="00D473B8">
      <w:pPr>
        <w:jc w:val="both"/>
        <w:rPr>
          <w:b/>
          <w:sz w:val="20"/>
          <w:szCs w:val="20"/>
        </w:rPr>
      </w:pPr>
    </w:p>
    <w:p w:rsidR="00D473B8" w:rsidRDefault="00D473B8" w:rsidP="00D473B8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5659"/>
        <w:gridCol w:w="2700"/>
      </w:tblGrid>
      <w:tr w:rsidR="00D473B8" w:rsidTr="004D0701">
        <w:trPr>
          <w:trHeight w:hRule="exact" w:val="539"/>
        </w:trPr>
        <w:tc>
          <w:tcPr>
            <w:tcW w:w="2151" w:type="dxa"/>
            <w:vAlign w:val="center"/>
          </w:tcPr>
          <w:p w:rsidR="00D473B8" w:rsidRDefault="00D473B8" w:rsidP="004D0701">
            <w:pPr>
              <w:pStyle w:val="Zkladntext4"/>
              <w:jc w:val="both"/>
              <w:rPr>
                <w:lang w:val="sk-SK"/>
              </w:rPr>
            </w:pPr>
            <w:r>
              <w:rPr>
                <w:noProof/>
              </w:rPr>
              <w:t>Mesto   ( adresa sídla )</w:t>
            </w:r>
          </w:p>
        </w:tc>
        <w:tc>
          <w:tcPr>
            <w:tcW w:w="5659" w:type="dxa"/>
            <w:vAlign w:val="center"/>
          </w:tcPr>
          <w:p w:rsidR="00D473B8" w:rsidRDefault="00D473B8" w:rsidP="004D0701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Mesto Trenčín</w:t>
            </w:r>
          </w:p>
          <w:p w:rsidR="00D473B8" w:rsidRDefault="00D473B8" w:rsidP="004D0701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Mierové námestie 2, 911 64 Trenčín</w:t>
            </w:r>
          </w:p>
        </w:tc>
        <w:tc>
          <w:tcPr>
            <w:tcW w:w="2700" w:type="dxa"/>
          </w:tcPr>
          <w:p w:rsidR="00D473B8" w:rsidRDefault="00D473B8" w:rsidP="004D070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  <w:r>
              <w:rPr>
                <w:noProof/>
                <w:sz w:val="20"/>
              </w:rPr>
              <w:t>00312037</w:t>
            </w:r>
          </w:p>
          <w:p w:rsidR="00D473B8" w:rsidRDefault="00D473B8" w:rsidP="004D0701">
            <w:pPr>
              <w:jc w:val="both"/>
              <w:rPr>
                <w:sz w:val="20"/>
              </w:rPr>
            </w:pPr>
            <w:r>
              <w:rPr>
                <w:sz w:val="20"/>
              </w:rPr>
              <w:t>DIČ: 2021079995</w:t>
            </w:r>
          </w:p>
        </w:tc>
      </w:tr>
    </w:tbl>
    <w:p w:rsidR="00D473B8" w:rsidRDefault="00D473B8" w:rsidP="00D473B8">
      <w:pPr>
        <w:jc w:val="both"/>
      </w:pPr>
    </w:p>
    <w:tbl>
      <w:tblPr>
        <w:tblW w:w="10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660"/>
      </w:tblGrid>
      <w:tr w:rsidR="00D473B8" w:rsidTr="004D0701">
        <w:trPr>
          <w:trHeight w:val="312"/>
        </w:trPr>
        <w:tc>
          <w:tcPr>
            <w:tcW w:w="10510" w:type="dxa"/>
            <w:gridSpan w:val="2"/>
            <w:vAlign w:val="center"/>
          </w:tcPr>
          <w:p w:rsidR="00D473B8" w:rsidRDefault="00D473B8" w:rsidP="004D0701">
            <w:pPr>
              <w:pStyle w:val="Zkladntext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I. poplatník   -  správca, zástupca                                                                                                    </w:t>
            </w:r>
            <w:r>
              <w:rPr>
                <w:b w:val="0"/>
                <w:i/>
                <w:lang w:val="sk-SK"/>
              </w:rPr>
              <w:t>Telefón</w:t>
            </w:r>
          </w:p>
        </w:tc>
      </w:tr>
      <w:tr w:rsidR="00D473B8" w:rsidTr="004D0701">
        <w:trPr>
          <w:trHeight w:hRule="exact" w:val="312"/>
        </w:trPr>
        <w:tc>
          <w:tcPr>
            <w:tcW w:w="3850" w:type="dxa"/>
            <w:vAlign w:val="center"/>
          </w:tcPr>
          <w:p w:rsidR="00D473B8" w:rsidRDefault="00D473B8" w:rsidP="004D0701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Meno a priezvisko  -  obchodný  názov</w:t>
            </w:r>
          </w:p>
        </w:tc>
        <w:tc>
          <w:tcPr>
            <w:tcW w:w="6660" w:type="dxa"/>
            <w:vAlign w:val="center"/>
          </w:tcPr>
          <w:p w:rsidR="00D473B8" w:rsidRDefault="00D473B8" w:rsidP="004D0701">
            <w:pPr>
              <w:ind w:left="290" w:hanging="290"/>
              <w:jc w:val="both"/>
              <w:rPr>
                <w:bCs/>
                <w:sz w:val="20"/>
              </w:rPr>
            </w:pPr>
          </w:p>
        </w:tc>
      </w:tr>
      <w:tr w:rsidR="00D473B8" w:rsidTr="004D0701">
        <w:trPr>
          <w:trHeight w:hRule="exact" w:val="312"/>
        </w:trPr>
        <w:tc>
          <w:tcPr>
            <w:tcW w:w="3850" w:type="dxa"/>
            <w:vAlign w:val="center"/>
          </w:tcPr>
          <w:p w:rsidR="00D473B8" w:rsidRDefault="00D473B8" w:rsidP="004D0701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Adresa </w:t>
            </w:r>
          </w:p>
        </w:tc>
        <w:tc>
          <w:tcPr>
            <w:tcW w:w="6660" w:type="dxa"/>
            <w:vAlign w:val="center"/>
          </w:tcPr>
          <w:p w:rsidR="00D473B8" w:rsidRDefault="00D473B8" w:rsidP="004D0701">
            <w:pPr>
              <w:jc w:val="both"/>
              <w:rPr>
                <w:bCs/>
                <w:sz w:val="20"/>
              </w:rPr>
            </w:pPr>
          </w:p>
        </w:tc>
      </w:tr>
      <w:tr w:rsidR="00D473B8" w:rsidTr="004D0701">
        <w:trPr>
          <w:trHeight w:hRule="exact" w:val="312"/>
        </w:trPr>
        <w:tc>
          <w:tcPr>
            <w:tcW w:w="3850" w:type="dxa"/>
            <w:vAlign w:val="center"/>
          </w:tcPr>
          <w:p w:rsidR="00D473B8" w:rsidRDefault="00D473B8" w:rsidP="004D0701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Rodné  číslo  - IČO</w:t>
            </w:r>
          </w:p>
        </w:tc>
        <w:tc>
          <w:tcPr>
            <w:tcW w:w="6660" w:type="dxa"/>
            <w:vAlign w:val="center"/>
          </w:tcPr>
          <w:p w:rsidR="00D473B8" w:rsidRDefault="00D473B8" w:rsidP="004D070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</w:t>
            </w:r>
          </w:p>
        </w:tc>
      </w:tr>
      <w:tr w:rsidR="00D473B8" w:rsidTr="004D0701">
        <w:trPr>
          <w:trHeight w:hRule="exact" w:val="312"/>
        </w:trPr>
        <w:tc>
          <w:tcPr>
            <w:tcW w:w="3850" w:type="dxa"/>
            <w:tcBorders>
              <w:bottom w:val="nil"/>
            </w:tcBorders>
            <w:vAlign w:val="center"/>
          </w:tcPr>
          <w:p w:rsidR="00D473B8" w:rsidRDefault="00D473B8" w:rsidP="004D0701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Celkový  počet  osôb </w:t>
            </w: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D473B8" w:rsidRDefault="00D473B8" w:rsidP="004D0701">
            <w:pPr>
              <w:jc w:val="both"/>
              <w:rPr>
                <w:bCs/>
                <w:sz w:val="20"/>
              </w:rPr>
            </w:pPr>
          </w:p>
        </w:tc>
      </w:tr>
      <w:tr w:rsidR="00D473B8" w:rsidTr="004D0701">
        <w:trPr>
          <w:trHeight w:hRule="exact" w:val="312"/>
        </w:trPr>
        <w:tc>
          <w:tcPr>
            <w:tcW w:w="3850" w:type="dxa"/>
            <w:tcBorders>
              <w:top w:val="nil"/>
            </w:tcBorders>
            <w:vAlign w:val="center"/>
          </w:tcPr>
          <w:p w:rsidR="00D473B8" w:rsidRDefault="00D473B8" w:rsidP="004D0701">
            <w:pPr>
              <w:pStyle w:val="Zkladntext4"/>
              <w:jc w:val="both"/>
              <w:rPr>
                <w:lang w:val="sk-SK"/>
              </w:rPr>
            </w:pPr>
          </w:p>
        </w:tc>
        <w:tc>
          <w:tcPr>
            <w:tcW w:w="6660" w:type="dxa"/>
            <w:tcBorders>
              <w:top w:val="nil"/>
            </w:tcBorders>
            <w:vAlign w:val="center"/>
          </w:tcPr>
          <w:p w:rsidR="00D473B8" w:rsidRDefault="00D473B8" w:rsidP="004D0701">
            <w:pPr>
              <w:jc w:val="both"/>
              <w:rPr>
                <w:bCs/>
                <w:sz w:val="20"/>
              </w:rPr>
            </w:pPr>
          </w:p>
        </w:tc>
      </w:tr>
    </w:tbl>
    <w:p w:rsidR="00D473B8" w:rsidRPr="008B695E" w:rsidRDefault="00D473B8" w:rsidP="00D473B8">
      <w:pPr>
        <w:jc w:val="both"/>
        <w:rPr>
          <w:b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782"/>
        <w:gridCol w:w="1980"/>
        <w:gridCol w:w="1440"/>
        <w:gridCol w:w="2776"/>
        <w:gridCol w:w="824"/>
        <w:gridCol w:w="1260"/>
      </w:tblGrid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p.č.</w:t>
            </w: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Poplatníci -vlastníci</w:t>
            </w:r>
          </w:p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 xml:space="preserve"> meno, priezvisko,</w:t>
            </w: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Poplatníci-užívatelia</w:t>
            </w:r>
          </w:p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meno,priezvisko</w:t>
            </w: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Dátum nar.</w:t>
            </w: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 xml:space="preserve">Trvale  bytom </w:t>
            </w: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č. bytu</w:t>
            </w: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  <w:r w:rsidRPr="00152B59">
              <w:rPr>
                <w:b/>
                <w:sz w:val="18"/>
                <w:szCs w:val="18"/>
              </w:rPr>
              <w:t>Podpis</w:t>
            </w: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4D0701">
            <w:pPr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17B" w:rsidRPr="00152B59" w:rsidTr="00152B59">
        <w:tc>
          <w:tcPr>
            <w:tcW w:w="48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6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D473B8" w:rsidRPr="00152B59" w:rsidRDefault="00D473B8" w:rsidP="00152B5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73B8" w:rsidRDefault="00D473B8" w:rsidP="00D473B8">
      <w:pPr>
        <w:jc w:val="center"/>
        <w:rPr>
          <w:b/>
          <w:sz w:val="20"/>
          <w:szCs w:val="20"/>
        </w:rPr>
      </w:pPr>
    </w:p>
    <w:p w:rsidR="00D473B8" w:rsidRDefault="00D473B8" w:rsidP="00D473B8">
      <w:pPr>
        <w:jc w:val="center"/>
        <w:rPr>
          <w:b/>
          <w:sz w:val="20"/>
          <w:szCs w:val="20"/>
        </w:rPr>
      </w:pPr>
    </w:p>
    <w:p w:rsidR="00D473B8" w:rsidRPr="008B695E" w:rsidRDefault="00D473B8" w:rsidP="00D473B8">
      <w:pPr>
        <w:jc w:val="center"/>
        <w:rPr>
          <w:b/>
          <w:sz w:val="20"/>
          <w:szCs w:val="20"/>
        </w:rPr>
      </w:pPr>
    </w:p>
    <w:p w:rsidR="00D473B8" w:rsidRDefault="00D473B8" w:rsidP="00D473B8">
      <w:pPr>
        <w:jc w:val="center"/>
        <w:rPr>
          <w:b/>
          <w:sz w:val="28"/>
          <w:szCs w:val="28"/>
        </w:rPr>
      </w:pPr>
      <w:r w:rsidRPr="00A31905">
        <w:rPr>
          <w:b/>
          <w:sz w:val="28"/>
          <w:szCs w:val="28"/>
        </w:rPr>
        <w:t>Využívanie  a</w:t>
      </w:r>
      <w:r>
        <w:rPr>
          <w:b/>
          <w:sz w:val="28"/>
          <w:szCs w:val="28"/>
        </w:rPr>
        <w:t xml:space="preserve"> vyúčtovanie    množstvového  zberu za komunálne  odpady  a drobné  stavebné  odpady - VS  . . . . . . . . . . . </w:t>
      </w:r>
    </w:p>
    <w:p w:rsidR="00D473B8" w:rsidRDefault="00D473B8" w:rsidP="00D473B8">
      <w:pPr>
        <w:pStyle w:val="Zkladntext"/>
      </w:pPr>
      <w:r>
        <w:t xml:space="preserve">                                                  </w:t>
      </w:r>
    </w:p>
    <w:p w:rsidR="00D473B8" w:rsidRDefault="00D473B8" w:rsidP="00D473B8">
      <w:pPr>
        <w:pStyle w:val="Zkladntex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Podľa zákona č. 582/2004 Z.z. o miestnych daniach a miestnom poplatku za komunálne odpady a drobné stavebné odpady v znení  neskorších  predpisov,  VZN </w:t>
      </w:r>
      <w:r>
        <w:rPr>
          <w:noProof/>
          <w:sz w:val="20"/>
          <w:szCs w:val="20"/>
        </w:rPr>
        <w:t>Mesta Trenčín</w:t>
      </w:r>
      <w:r>
        <w:rPr>
          <w:sz w:val="20"/>
          <w:szCs w:val="20"/>
        </w:rPr>
        <w:t xml:space="preserve"> č. ........... o miestnych daniach a miestnom poplatku za komunálne odpady a drobné stavebné odpady </w:t>
      </w:r>
    </w:p>
    <w:p w:rsidR="00D473B8" w:rsidRDefault="00D473B8" w:rsidP="00D473B8">
      <w:pPr>
        <w:pStyle w:val="Zkladntext"/>
        <w:rPr>
          <w:sz w:val="20"/>
          <w:szCs w:val="20"/>
        </w:rPr>
      </w:pPr>
    </w:p>
    <w:p w:rsidR="00D473B8" w:rsidRDefault="00D473B8" w:rsidP="00D473B8">
      <w:pPr>
        <w:pStyle w:val="Zkladntext"/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uzatvárajú  poplatníci  bytového  domu prostredníctvom   správcu , zástupcu a Mesto  Trenčín  dohodu  o</w:t>
      </w:r>
    </w:p>
    <w:p w:rsidR="00D473B8" w:rsidRDefault="00D473B8" w:rsidP="00D473B8">
      <w:pPr>
        <w:pStyle w:val="Zkladntext"/>
        <w:rPr>
          <w:sz w:val="20"/>
          <w:szCs w:val="20"/>
        </w:rPr>
      </w:pPr>
    </w:p>
    <w:p w:rsidR="00D473B8" w:rsidRDefault="00D473B8" w:rsidP="00D473B8">
      <w:pPr>
        <w:pStyle w:val="Zkladn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780"/>
      </w:tblGrid>
      <w:tr w:rsidR="00D473B8" w:rsidTr="004D0701">
        <w:tc>
          <w:tcPr>
            <w:tcW w:w="3348" w:type="dxa"/>
          </w:tcPr>
          <w:p w:rsidR="00D473B8" w:rsidRDefault="00D473B8" w:rsidP="004D0701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vývoze*</w:t>
            </w:r>
          </w:p>
        </w:tc>
        <w:tc>
          <w:tcPr>
            <w:tcW w:w="3420" w:type="dxa"/>
          </w:tcPr>
          <w:p w:rsidR="00D473B8" w:rsidRDefault="00D473B8" w:rsidP="004D0701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zmene vývozu*</w:t>
            </w:r>
          </w:p>
        </w:tc>
        <w:tc>
          <w:tcPr>
            <w:tcW w:w="3780" w:type="dxa"/>
          </w:tcPr>
          <w:p w:rsidR="00D473B8" w:rsidRDefault="00D473B8" w:rsidP="004D0701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ukončení  vývozu*</w:t>
            </w:r>
          </w:p>
        </w:tc>
      </w:tr>
    </w:tbl>
    <w:p w:rsidR="00D473B8" w:rsidRDefault="00D473B8" w:rsidP="00D473B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* nehodiace  sa preškrknite</w:t>
      </w:r>
    </w:p>
    <w:p w:rsidR="00D473B8" w:rsidRDefault="00D473B8" w:rsidP="00D473B8">
      <w:pPr>
        <w:pStyle w:val="Zkladntext"/>
        <w:rPr>
          <w:b/>
          <w:sz w:val="20"/>
          <w:szCs w:val="20"/>
        </w:rPr>
      </w:pPr>
    </w:p>
    <w:p w:rsidR="00D473B8" w:rsidRDefault="00D473B8" w:rsidP="00D473B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zberných   nádob   využívaných  pre účely množstvového  zberu   komunálnych  odpadov  a drobných  stavebných  odpadov   na území   Mesta Trenčín  nasledovne: </w:t>
      </w:r>
    </w:p>
    <w:p w:rsidR="00D473B8" w:rsidRDefault="00D473B8" w:rsidP="00D473B8">
      <w:pPr>
        <w:pStyle w:val="Zkladntext"/>
        <w:rPr>
          <w:sz w:val="20"/>
          <w:szCs w:val="20"/>
        </w:rPr>
      </w:pPr>
    </w:p>
    <w:p w:rsidR="00D473B8" w:rsidRDefault="00D473B8" w:rsidP="00D473B8">
      <w:pPr>
        <w:pStyle w:val="Zkladn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251"/>
        <w:gridCol w:w="1080"/>
        <w:gridCol w:w="1249"/>
        <w:gridCol w:w="1271"/>
        <w:gridCol w:w="1260"/>
        <w:gridCol w:w="1260"/>
        <w:gridCol w:w="1260"/>
      </w:tblGrid>
      <w:tr w:rsidR="00D473B8" w:rsidTr="004D0701">
        <w:trPr>
          <w:trHeight w:val="674"/>
        </w:trPr>
        <w:tc>
          <w:tcPr>
            <w:tcW w:w="1917" w:type="dxa"/>
          </w:tcPr>
          <w:p w:rsidR="00D473B8" w:rsidRDefault="00D473B8" w:rsidP="004D0701">
            <w:pPr>
              <w:pStyle w:val="Zkladntex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Adresa  umiestnenia*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zbernej   nádoby</w:t>
            </w:r>
          </w:p>
          <w:p w:rsidR="00D473B8" w:rsidRDefault="00D473B8" w:rsidP="004D0701">
            <w:pPr>
              <w:pStyle w:val="Zkladntex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1" w:type="dxa"/>
          </w:tcPr>
          <w:p w:rsidR="00D473B8" w:rsidRDefault="00D473B8" w:rsidP="004D0701">
            <w:pPr>
              <w:pStyle w:val="Zkladntex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Objem*</w:t>
            </w:r>
          </w:p>
          <w:p w:rsidR="00D473B8" w:rsidRDefault="00D473B8" w:rsidP="004D0701">
            <w:pPr>
              <w:pStyle w:val="Zkladntex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zbernej     nádoby</w:t>
            </w:r>
          </w:p>
          <w:p w:rsidR="00D473B8" w:rsidRDefault="00D473B8" w:rsidP="004D0701">
            <w:pPr>
              <w:pStyle w:val="Zkladntex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Počet*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nádob</w:t>
            </w:r>
          </w:p>
        </w:tc>
        <w:tc>
          <w:tcPr>
            <w:tcW w:w="1249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Frekvencia*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vývozu</w:t>
            </w:r>
          </w:p>
        </w:tc>
        <w:tc>
          <w:tcPr>
            <w:tcW w:w="1271" w:type="dxa"/>
            <w:tcBorders>
              <w:top w:val="single" w:sz="24" w:space="0" w:color="auto"/>
              <w:left w:val="single" w:sz="24" w:space="0" w:color="auto"/>
            </w:tcBorders>
          </w:tcPr>
          <w:p w:rsidR="00D473B8" w:rsidRDefault="00D473B8" w:rsidP="004D0701">
            <w:pPr>
              <w:pStyle w:val="Zkladntext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Sadzba**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poplatku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v  </w:t>
            </w:r>
            <w:r>
              <w:rPr>
                <w:i/>
                <w:color w:val="000000"/>
                <w:sz w:val="16"/>
                <w:lang w:val="cs-CZ"/>
              </w:rPr>
              <w:t>€</w:t>
            </w:r>
            <w:r>
              <w:rPr>
                <w:i/>
                <w:sz w:val="18"/>
                <w:szCs w:val="18"/>
              </w:rPr>
              <w:t> /</w:t>
            </w:r>
            <w:r>
              <w:rPr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Počet**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vývozov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Výška**</w:t>
            </w:r>
          </w:p>
          <w:p w:rsidR="00D473B8" w:rsidRDefault="00D473B8" w:rsidP="004D0701">
            <w:pPr>
              <w:pStyle w:val="Zkladntex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poplatku</w:t>
            </w:r>
          </w:p>
        </w:tc>
        <w:tc>
          <w:tcPr>
            <w:tcW w:w="1260" w:type="dxa"/>
            <w:tcBorders>
              <w:top w:val="single" w:sz="24" w:space="0" w:color="auto"/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Celková**</w:t>
            </w:r>
          </w:p>
          <w:p w:rsidR="00D473B8" w:rsidRDefault="00D473B8" w:rsidP="004D0701">
            <w:pPr>
              <w:pStyle w:val="Zkladntext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výška   </w:t>
            </w:r>
          </w:p>
          <w:p w:rsidR="00D473B8" w:rsidRDefault="00D473B8" w:rsidP="004D0701">
            <w:pPr>
              <w:pStyle w:val="Zkladntext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poplatku                              </w:t>
            </w:r>
          </w:p>
        </w:tc>
      </w:tr>
      <w:tr w:rsidR="00D473B8" w:rsidTr="004D0701">
        <w:tc>
          <w:tcPr>
            <w:tcW w:w="1917" w:type="dxa"/>
          </w:tcPr>
          <w:p w:rsidR="00D473B8" w:rsidRDefault="00D473B8" w:rsidP="004D0701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080" w:type="dxa"/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249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jc w:val="left"/>
              <w:rPr>
                <w:b/>
              </w:rPr>
            </w:pPr>
          </w:p>
        </w:tc>
      </w:tr>
      <w:tr w:rsidR="00D473B8" w:rsidTr="004D0701">
        <w:tc>
          <w:tcPr>
            <w:tcW w:w="1917" w:type="dxa"/>
          </w:tcPr>
          <w:p w:rsidR="00D473B8" w:rsidRDefault="00D473B8" w:rsidP="004D0701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080" w:type="dxa"/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249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jc w:val="left"/>
              <w:rPr>
                <w:b/>
              </w:rPr>
            </w:pPr>
          </w:p>
        </w:tc>
      </w:tr>
      <w:tr w:rsidR="00D473B8" w:rsidTr="004D0701">
        <w:tc>
          <w:tcPr>
            <w:tcW w:w="1917" w:type="dxa"/>
          </w:tcPr>
          <w:p w:rsidR="00D473B8" w:rsidRDefault="00D473B8" w:rsidP="004D0701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080" w:type="dxa"/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249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</w:pPr>
          </w:p>
        </w:tc>
        <w:tc>
          <w:tcPr>
            <w:tcW w:w="1271" w:type="dxa"/>
            <w:tcBorders>
              <w:left w:val="single" w:sz="24" w:space="0" w:color="auto"/>
            </w:tcBorders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</w:tcPr>
          <w:p w:rsidR="00D473B8" w:rsidRDefault="00D473B8" w:rsidP="004D0701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jc w:val="left"/>
              <w:rPr>
                <w:b/>
              </w:rPr>
            </w:pPr>
          </w:p>
        </w:tc>
      </w:tr>
      <w:tr w:rsidR="00D473B8" w:rsidTr="004D0701">
        <w:tc>
          <w:tcPr>
            <w:tcW w:w="1917" w:type="dxa"/>
          </w:tcPr>
          <w:p w:rsidR="00D473B8" w:rsidRDefault="00D473B8" w:rsidP="004D0701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      SPOLU</w:t>
            </w:r>
          </w:p>
        </w:tc>
        <w:tc>
          <w:tcPr>
            <w:tcW w:w="1251" w:type="dxa"/>
          </w:tcPr>
          <w:p w:rsidR="00D473B8" w:rsidRDefault="00D473B8" w:rsidP="004D0701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D473B8" w:rsidRDefault="00D473B8" w:rsidP="004D0701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249" w:type="dxa"/>
            <w:tcBorders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</w:tcPr>
          <w:p w:rsidR="00D473B8" w:rsidRDefault="00D473B8" w:rsidP="004D0701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D473B8" w:rsidRDefault="00D473B8" w:rsidP="004D0701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D473B8" w:rsidRDefault="00D473B8" w:rsidP="004D0701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bottom w:val="single" w:sz="24" w:space="0" w:color="auto"/>
              <w:right w:val="single" w:sz="24" w:space="0" w:color="auto"/>
            </w:tcBorders>
          </w:tcPr>
          <w:p w:rsidR="00D473B8" w:rsidRDefault="00D473B8" w:rsidP="004D0701">
            <w:pPr>
              <w:pStyle w:val="Zkladntext"/>
              <w:jc w:val="left"/>
              <w:rPr>
                <w:b/>
              </w:rPr>
            </w:pPr>
          </w:p>
        </w:tc>
      </w:tr>
    </w:tbl>
    <w:p w:rsidR="00D473B8" w:rsidRDefault="00D473B8" w:rsidP="00D473B8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** vypĺňa  správca poplatku</w:t>
      </w:r>
    </w:p>
    <w:p w:rsidR="00D473B8" w:rsidRDefault="00D473B8" w:rsidP="00D473B8">
      <w:pPr>
        <w:pStyle w:val="Zkladntext"/>
        <w:rPr>
          <w:sz w:val="18"/>
          <w:szCs w:val="18"/>
        </w:rPr>
      </w:pPr>
    </w:p>
    <w:p w:rsidR="00D473B8" w:rsidRDefault="00D473B8" w:rsidP="00D473B8">
      <w:pPr>
        <w:pStyle w:val="Zkladntext"/>
        <w:rPr>
          <w:sz w:val="18"/>
          <w:szCs w:val="18"/>
        </w:rPr>
      </w:pPr>
    </w:p>
    <w:p w:rsidR="00D473B8" w:rsidRDefault="00D473B8" w:rsidP="00D473B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D473B8" w:rsidRDefault="00D473B8" w:rsidP="00D473B8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V Trenčíne  dňa ...........................                                                                                                   Dňa   .................................</w:t>
      </w:r>
    </w:p>
    <w:p w:rsidR="00D473B8" w:rsidRDefault="00D473B8" w:rsidP="00D473B8">
      <w:pPr>
        <w:pStyle w:val="Zkladntext"/>
        <w:rPr>
          <w:sz w:val="20"/>
          <w:szCs w:val="20"/>
        </w:rPr>
      </w:pPr>
    </w:p>
    <w:p w:rsidR="00D473B8" w:rsidRDefault="00D473B8" w:rsidP="00D473B8">
      <w:pPr>
        <w:pStyle w:val="Zkladntext"/>
        <w:rPr>
          <w:sz w:val="20"/>
          <w:szCs w:val="20"/>
        </w:rPr>
      </w:pPr>
    </w:p>
    <w:p w:rsidR="00D473B8" w:rsidRDefault="00D473B8" w:rsidP="00D473B8">
      <w:pPr>
        <w:pStyle w:val="Zkladntext"/>
        <w:rPr>
          <w:sz w:val="20"/>
          <w:szCs w:val="20"/>
        </w:rPr>
      </w:pPr>
    </w:p>
    <w:p w:rsidR="00D473B8" w:rsidRDefault="00D473B8" w:rsidP="00D473B8">
      <w:pPr>
        <w:pStyle w:val="Zkladntex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......................................................                                                                                                .................................................</w:t>
      </w:r>
    </w:p>
    <w:p w:rsidR="00D473B8" w:rsidRDefault="00D473B8" w:rsidP="00D473B8">
      <w:pPr>
        <w:pStyle w:val="Zkladntex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správca  poplatku                                                                                                               poplatník-správca, zástupca</w:t>
      </w:r>
    </w:p>
    <w:p w:rsidR="00722238" w:rsidRPr="00D473B8" w:rsidRDefault="00722238" w:rsidP="00D473B8">
      <w:pPr>
        <w:pStyle w:val="Pta"/>
        <w:rPr>
          <w:rFonts w:ascii="Arial Black" w:hAnsi="Arial Black"/>
          <w:sz w:val="10"/>
          <w:szCs w:val="10"/>
        </w:rPr>
      </w:pPr>
    </w:p>
    <w:sectPr w:rsidR="00722238" w:rsidRPr="00D473B8" w:rsidSect="00C55BE8">
      <w:footerReference w:type="even" r:id="rId7"/>
      <w:footerReference w:type="default" r:id="rId8"/>
      <w:pgSz w:w="11906" w:h="16838"/>
      <w:pgMar w:top="180" w:right="748" w:bottom="181" w:left="720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B8" w:rsidRDefault="00BC06B8">
      <w:r>
        <w:separator/>
      </w:r>
    </w:p>
  </w:endnote>
  <w:endnote w:type="continuationSeparator" w:id="0">
    <w:p w:rsidR="00BC06B8" w:rsidRDefault="00BC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D9" w:rsidRDefault="00E750D9" w:rsidP="000077A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750D9" w:rsidRDefault="00E750D9" w:rsidP="000077A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0D9" w:rsidRPr="00C55BE8" w:rsidRDefault="00E750D9" w:rsidP="00895F58">
    <w:pPr>
      <w:pStyle w:val="Pta"/>
      <w:rPr>
        <w:sz w:val="16"/>
        <w:szCs w:val="16"/>
      </w:rPr>
    </w:pPr>
    <w:r w:rsidRPr="007F3E7E">
      <w:rPr>
        <w:rFonts w:ascii="Arial Black" w:hAnsi="Arial Black"/>
        <w:sz w:val="12"/>
        <w:szCs w:val="12"/>
      </w:rPr>
      <w:t>MsÚ TN 1/2013/z0</w:t>
    </w:r>
    <w:r w:rsidRPr="00A66795">
      <w:rPr>
        <w:rFonts w:ascii="Arial Black" w:hAnsi="Arial Black"/>
        <w:sz w:val="10"/>
        <w:szCs w:val="10"/>
      </w:rPr>
      <w:t xml:space="preserve">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</w:t>
    </w:r>
    <w:r>
      <w:rPr>
        <w:rFonts w:ascii="Arial Black" w:hAnsi="Arial Black"/>
        <w:sz w:val="10"/>
        <w:szCs w:val="10"/>
      </w:rPr>
      <w:tab/>
    </w:r>
    <w:r w:rsidRPr="00895F58">
      <w:rPr>
        <w:sz w:val="12"/>
        <w:szCs w:val="12"/>
      </w:rPr>
      <w:t xml:space="preserve">Strana </w:t>
    </w:r>
    <w:r w:rsidRPr="00895F58">
      <w:rPr>
        <w:b/>
        <w:sz w:val="12"/>
        <w:szCs w:val="12"/>
      </w:rPr>
      <w:fldChar w:fldCharType="begin"/>
    </w:r>
    <w:r w:rsidRPr="00895F58">
      <w:rPr>
        <w:b/>
        <w:sz w:val="12"/>
        <w:szCs w:val="12"/>
      </w:rPr>
      <w:instrText>PAGE</w:instrText>
    </w:r>
    <w:r w:rsidRPr="00895F58">
      <w:rPr>
        <w:b/>
        <w:sz w:val="12"/>
        <w:szCs w:val="12"/>
      </w:rPr>
      <w:fldChar w:fldCharType="separate"/>
    </w:r>
    <w:r w:rsidR="00431219">
      <w:rPr>
        <w:b/>
        <w:noProof/>
        <w:sz w:val="12"/>
        <w:szCs w:val="12"/>
      </w:rPr>
      <w:t>1</w:t>
    </w:r>
    <w:r w:rsidRPr="00895F58">
      <w:rPr>
        <w:b/>
        <w:sz w:val="12"/>
        <w:szCs w:val="12"/>
      </w:rPr>
      <w:fldChar w:fldCharType="end"/>
    </w:r>
    <w:r w:rsidRPr="00895F58">
      <w:rPr>
        <w:sz w:val="12"/>
        <w:szCs w:val="12"/>
      </w:rPr>
      <w:t xml:space="preserve"> </w:t>
    </w:r>
    <w:r w:rsidR="0056705F">
      <w:rPr>
        <w:sz w:val="12"/>
        <w:szCs w:val="12"/>
      </w:rPr>
      <w:t>/</w:t>
    </w:r>
    <w:r w:rsidRPr="00895F58">
      <w:rPr>
        <w:sz w:val="12"/>
        <w:szCs w:val="12"/>
      </w:rPr>
      <w:t xml:space="preserve"> </w:t>
    </w:r>
    <w:r w:rsidRPr="00895F58">
      <w:rPr>
        <w:b/>
        <w:sz w:val="12"/>
        <w:szCs w:val="12"/>
      </w:rPr>
      <w:fldChar w:fldCharType="begin"/>
    </w:r>
    <w:r w:rsidRPr="00895F58">
      <w:rPr>
        <w:b/>
        <w:sz w:val="12"/>
        <w:szCs w:val="12"/>
      </w:rPr>
      <w:instrText>NUMPAGES</w:instrText>
    </w:r>
    <w:r w:rsidRPr="00895F58">
      <w:rPr>
        <w:b/>
        <w:sz w:val="12"/>
        <w:szCs w:val="12"/>
      </w:rPr>
      <w:fldChar w:fldCharType="separate"/>
    </w:r>
    <w:r w:rsidR="00431219">
      <w:rPr>
        <w:b/>
        <w:noProof/>
        <w:sz w:val="12"/>
        <w:szCs w:val="12"/>
      </w:rPr>
      <w:t>3</w:t>
    </w:r>
    <w:r w:rsidRPr="00895F58">
      <w:rPr>
        <w:b/>
        <w:sz w:val="12"/>
        <w:szCs w:val="12"/>
      </w:rPr>
      <w:fldChar w:fldCharType="end"/>
    </w:r>
  </w:p>
  <w:p w:rsidR="00E750D9" w:rsidRDefault="00E750D9" w:rsidP="000077A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B8" w:rsidRDefault="00BC06B8">
      <w:r>
        <w:separator/>
      </w:r>
    </w:p>
  </w:footnote>
  <w:footnote w:type="continuationSeparator" w:id="0">
    <w:p w:rsidR="00BC06B8" w:rsidRDefault="00BC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205B"/>
    <w:multiLevelType w:val="hybridMultilevel"/>
    <w:tmpl w:val="5F548F5A"/>
    <w:lvl w:ilvl="0" w:tplc="21423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  <w:u w:val="singl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1A93"/>
    <w:multiLevelType w:val="singleLevel"/>
    <w:tmpl w:val="76226F6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  <w:b/>
      </w:rPr>
    </w:lvl>
  </w:abstractNum>
  <w:abstractNum w:abstractNumId="2" w15:restartNumberingAfterBreak="0">
    <w:nsid w:val="37EB0165"/>
    <w:multiLevelType w:val="singleLevel"/>
    <w:tmpl w:val="4760B7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3" w15:restartNumberingAfterBreak="0">
    <w:nsid w:val="44397BCE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4AC34CFE"/>
    <w:multiLevelType w:val="singleLevel"/>
    <w:tmpl w:val="FBE628E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5" w15:restartNumberingAfterBreak="0">
    <w:nsid w:val="523E6AD3"/>
    <w:multiLevelType w:val="hybridMultilevel"/>
    <w:tmpl w:val="B23C176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B578BD"/>
    <w:multiLevelType w:val="singleLevel"/>
    <w:tmpl w:val="D4D80CB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7CF35130"/>
    <w:multiLevelType w:val="singleLevel"/>
    <w:tmpl w:val="D110096C"/>
    <w:lvl w:ilvl="0">
      <w:start w:val="1"/>
      <w:numFmt w:val="decimal"/>
      <w:lvlText w:val="%1."/>
      <w:legacy w:legacy="1" w:legacySpace="120" w:legacyIndent="510"/>
      <w:lvlJc w:val="left"/>
      <w:pPr>
        <w:ind w:left="795" w:hanging="510"/>
      </w:pPr>
      <w:rPr>
        <w:rFonts w:cs="Times New Roman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8"/>
    <w:rsid w:val="000077AD"/>
    <w:rsid w:val="00152B59"/>
    <w:rsid w:val="001F1641"/>
    <w:rsid w:val="00200905"/>
    <w:rsid w:val="002A18AF"/>
    <w:rsid w:val="002F49BA"/>
    <w:rsid w:val="0031284C"/>
    <w:rsid w:val="0039236A"/>
    <w:rsid w:val="00431219"/>
    <w:rsid w:val="00447976"/>
    <w:rsid w:val="00473EE6"/>
    <w:rsid w:val="004824FC"/>
    <w:rsid w:val="004D0701"/>
    <w:rsid w:val="00526447"/>
    <w:rsid w:val="00546AE6"/>
    <w:rsid w:val="0056705F"/>
    <w:rsid w:val="0062572B"/>
    <w:rsid w:val="0066787D"/>
    <w:rsid w:val="00722238"/>
    <w:rsid w:val="00723C97"/>
    <w:rsid w:val="00781417"/>
    <w:rsid w:val="007F3E7E"/>
    <w:rsid w:val="00895F58"/>
    <w:rsid w:val="008B695E"/>
    <w:rsid w:val="009C3F46"/>
    <w:rsid w:val="00A31905"/>
    <w:rsid w:val="00A66795"/>
    <w:rsid w:val="00A73A86"/>
    <w:rsid w:val="00BC06B8"/>
    <w:rsid w:val="00BE3CA2"/>
    <w:rsid w:val="00C55BE8"/>
    <w:rsid w:val="00C80F2A"/>
    <w:rsid w:val="00CC3911"/>
    <w:rsid w:val="00D473B8"/>
    <w:rsid w:val="00E750D9"/>
    <w:rsid w:val="00E8295D"/>
    <w:rsid w:val="00EA417B"/>
    <w:rsid w:val="00EC6F5B"/>
    <w:rsid w:val="00EE5DDC"/>
    <w:rsid w:val="00F9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D03BE-EB72-4881-AC3A-1C4D6F69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left="708" w:firstLine="708"/>
      <w:outlineLvl w:val="0"/>
    </w:pPr>
    <w:rPr>
      <w:b/>
      <w:bCs/>
      <w:sz w:val="4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left="708" w:firstLine="708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outlineLvl w:val="6"/>
    </w:pPr>
    <w:rPr>
      <w:b/>
      <w:bCs/>
      <w:sz w:val="20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left="360" w:hanging="360"/>
      <w:jc w:val="both"/>
      <w:outlineLvl w:val="7"/>
    </w:pPr>
    <w:rPr>
      <w:b/>
      <w:bCs/>
      <w:sz w:val="22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ind w:left="169" w:hanging="169"/>
      <w:jc w:val="center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473B8"/>
    <w:rPr>
      <w:rFonts w:cs="Times New Roman"/>
      <w:sz w:val="24"/>
      <w:szCs w:val="24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paragraph" w:customStyle="1" w:styleId="Zkladntext1">
    <w:name w:val="Základný text1"/>
    <w:basedOn w:val="Normlny"/>
    <w:uiPriority w:val="99"/>
    <w:rsid w:val="00D473B8"/>
    <w:rPr>
      <w:b/>
      <w:sz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Pr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pPr>
      <w:ind w:left="360" w:hanging="36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667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link w:val="truktradokumentuChar"/>
    <w:uiPriority w:val="99"/>
    <w:semiHidden/>
    <w:rsid w:val="00C55B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D473B8"/>
    <w:rPr>
      <w:rFonts w:cs="Times New Roman"/>
      <w:b/>
      <w:bCs/>
      <w:sz w:val="24"/>
      <w:szCs w:val="24"/>
      <w:lang w:val="sk-SK" w:eastAsia="sk-SK" w:bidi="ar-SA"/>
    </w:rPr>
  </w:style>
  <w:style w:type="paragraph" w:customStyle="1" w:styleId="Zkladntext4">
    <w:name w:val="Základný text4"/>
    <w:basedOn w:val="Normlny"/>
    <w:uiPriority w:val="99"/>
    <w:rsid w:val="00D473B8"/>
    <w:rPr>
      <w:i/>
      <w:sz w:val="20"/>
      <w:lang w:val="cs-CZ" w:eastAsia="cs-CZ"/>
    </w:rPr>
  </w:style>
  <w:style w:type="table" w:styleId="Mriekatabuky">
    <w:name w:val="Table Grid"/>
    <w:basedOn w:val="Normlnatabuka"/>
    <w:uiPriority w:val="99"/>
    <w:rsid w:val="00D473B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locked/>
    <w:rsid w:val="00152B59"/>
    <w:rPr>
      <w:rFonts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Trenčín v súlade  s ustanovením § 6 ods</vt:lpstr>
    </vt:vector>
  </TitlesOfParts>
  <Company>Mestský úrad  Trenčín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Trenčín v súlade  s ustanovením § 6 ods</dc:title>
  <dc:subject/>
  <dc:creator>repova</dc:creator>
  <cp:keywords/>
  <dc:description/>
  <cp:lastModifiedBy>Slynko Jiri Ing.</cp:lastModifiedBy>
  <cp:revision>2</cp:revision>
  <cp:lastPrinted>2007-01-15T13:22:00Z</cp:lastPrinted>
  <dcterms:created xsi:type="dcterms:W3CDTF">2017-04-13T12:09:00Z</dcterms:created>
  <dcterms:modified xsi:type="dcterms:W3CDTF">2017-04-13T12:09:00Z</dcterms:modified>
</cp:coreProperties>
</file>